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4614"/>
        <w:gridCol w:w="4916"/>
      </w:tblGrid>
      <w:tr w:rsidR="005859C1" w:rsidRPr="005859C1" w:rsidTr="00CB5E2F">
        <w:trPr>
          <w:trHeight w:val="359"/>
        </w:trPr>
        <w:tc>
          <w:tcPr>
            <w:tcW w:w="4661" w:type="dxa"/>
          </w:tcPr>
          <w:p w:rsidR="005859C1" w:rsidRPr="005859C1" w:rsidRDefault="005859C1" w:rsidP="005859C1">
            <w:pPr>
              <w:spacing w:after="0" w:line="240" w:lineRule="auto"/>
              <w:jc w:val="center"/>
              <w:rPr>
                <w:rFonts w:ascii="Times New Roman" w:eastAsia="Times New Roman" w:hAnsi="Times New Roman" w:cs="Times New Roman"/>
                <w:b/>
                <w:sz w:val="28"/>
                <w:szCs w:val="28"/>
              </w:rPr>
            </w:pPr>
            <w:r w:rsidRPr="005859C1">
              <w:rPr>
                <w:rFonts w:ascii="Times New Roman" w:eastAsia="Times New Roman" w:hAnsi="Times New Roman" w:cs="Times New Roman"/>
                <w:b/>
                <w:sz w:val="28"/>
                <w:szCs w:val="28"/>
              </w:rPr>
              <w:t>BCH ĐOÀN TỈNH NINH THUẬN</w:t>
            </w:r>
          </w:p>
        </w:tc>
        <w:tc>
          <w:tcPr>
            <w:tcW w:w="4975" w:type="dxa"/>
          </w:tcPr>
          <w:p w:rsidR="005859C1" w:rsidRPr="005859C1" w:rsidRDefault="005859C1" w:rsidP="005859C1">
            <w:pPr>
              <w:spacing w:after="0" w:line="240" w:lineRule="auto"/>
              <w:jc w:val="right"/>
              <w:rPr>
                <w:rFonts w:ascii="Times New Roman" w:eastAsia="Times New Roman" w:hAnsi="Times New Roman" w:cs="Times New Roman"/>
                <w:b/>
                <w:sz w:val="30"/>
                <w:szCs w:val="30"/>
                <w:u w:val="single"/>
              </w:rPr>
            </w:pPr>
            <w:r w:rsidRPr="005859C1">
              <w:rPr>
                <w:rFonts w:ascii="Times New Roman" w:eastAsia="Times New Roman" w:hAnsi="Times New Roman" w:cs="Times New Roman"/>
                <w:b/>
                <w:sz w:val="30"/>
                <w:szCs w:val="30"/>
                <w:u w:val="single"/>
              </w:rPr>
              <w:t>ĐOÀN TNCS HỒ CHÍ MINH</w:t>
            </w:r>
          </w:p>
        </w:tc>
      </w:tr>
      <w:tr w:rsidR="005859C1" w:rsidRPr="005859C1" w:rsidTr="00CB5E2F">
        <w:trPr>
          <w:trHeight w:val="336"/>
        </w:trPr>
        <w:tc>
          <w:tcPr>
            <w:tcW w:w="4661" w:type="dxa"/>
          </w:tcPr>
          <w:p w:rsidR="005859C1" w:rsidRPr="005859C1" w:rsidRDefault="005859C1" w:rsidP="005859C1">
            <w:pPr>
              <w:spacing w:after="0" w:line="240" w:lineRule="auto"/>
              <w:jc w:val="center"/>
              <w:rPr>
                <w:rFonts w:ascii="Times New Roman" w:eastAsia="Times New Roman" w:hAnsi="Times New Roman" w:cs="Times New Roman"/>
                <w:b/>
                <w:sz w:val="28"/>
                <w:szCs w:val="28"/>
              </w:rPr>
            </w:pPr>
            <w:r w:rsidRPr="005859C1">
              <w:rPr>
                <w:rFonts w:ascii="Times New Roman" w:eastAsia="Times New Roman" w:hAnsi="Times New Roman" w:cs="Times New Roman"/>
                <w:b/>
                <w:sz w:val="28"/>
                <w:szCs w:val="28"/>
              </w:rPr>
              <w:t>****</w:t>
            </w:r>
          </w:p>
        </w:tc>
        <w:tc>
          <w:tcPr>
            <w:tcW w:w="4975" w:type="dxa"/>
          </w:tcPr>
          <w:p w:rsidR="005859C1" w:rsidRPr="005859C1" w:rsidRDefault="005859C1" w:rsidP="005859C1">
            <w:pPr>
              <w:spacing w:after="0" w:line="240" w:lineRule="auto"/>
              <w:rPr>
                <w:rFonts w:ascii="Times New Roman" w:eastAsia="Times New Roman" w:hAnsi="Times New Roman" w:cs="Times New Roman"/>
                <w:sz w:val="28"/>
                <w:szCs w:val="28"/>
              </w:rPr>
            </w:pPr>
          </w:p>
        </w:tc>
      </w:tr>
      <w:tr w:rsidR="005859C1" w:rsidRPr="005859C1" w:rsidTr="00CB5E2F">
        <w:trPr>
          <w:trHeight w:val="336"/>
        </w:trPr>
        <w:tc>
          <w:tcPr>
            <w:tcW w:w="4661" w:type="dxa"/>
          </w:tcPr>
          <w:p w:rsidR="005859C1" w:rsidRPr="005859C1" w:rsidRDefault="005859C1" w:rsidP="00BE5005">
            <w:pPr>
              <w:spacing w:after="0" w:line="240" w:lineRule="auto"/>
              <w:jc w:val="center"/>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xml:space="preserve">Số: </w:t>
            </w:r>
            <w:r w:rsidR="001F10AB">
              <w:rPr>
                <w:rFonts w:ascii="Times New Roman" w:eastAsia="Times New Roman" w:hAnsi="Times New Roman" w:cs="Times New Roman"/>
                <w:sz w:val="28"/>
                <w:szCs w:val="28"/>
              </w:rPr>
              <w:t>151</w:t>
            </w:r>
            <w:r w:rsidRPr="005859C1">
              <w:rPr>
                <w:rFonts w:ascii="Times New Roman" w:eastAsia="Times New Roman" w:hAnsi="Times New Roman" w:cs="Times New Roman"/>
                <w:sz w:val="28"/>
                <w:szCs w:val="28"/>
              </w:rPr>
              <w:t>-KH/TĐTN-XDTCĐH</w:t>
            </w:r>
          </w:p>
        </w:tc>
        <w:tc>
          <w:tcPr>
            <w:tcW w:w="4975" w:type="dxa"/>
          </w:tcPr>
          <w:p w:rsidR="005859C1" w:rsidRPr="005859C1" w:rsidRDefault="005859C1" w:rsidP="00BE5005">
            <w:pPr>
              <w:spacing w:after="0" w:line="240" w:lineRule="auto"/>
              <w:jc w:val="center"/>
              <w:rPr>
                <w:rFonts w:ascii="Times New Roman" w:eastAsia="Times New Roman" w:hAnsi="Times New Roman" w:cs="Times New Roman"/>
                <w:i/>
                <w:sz w:val="24"/>
                <w:szCs w:val="24"/>
              </w:rPr>
            </w:pPr>
            <w:r w:rsidRPr="005859C1">
              <w:rPr>
                <w:rFonts w:ascii="Times New Roman" w:eastAsia="Times New Roman" w:hAnsi="Times New Roman" w:cs="Times New Roman"/>
                <w:i/>
                <w:sz w:val="26"/>
                <w:szCs w:val="24"/>
              </w:rPr>
              <w:t xml:space="preserve">Ninh thuận, ngày </w:t>
            </w:r>
            <w:r w:rsidR="00BE5005">
              <w:rPr>
                <w:rFonts w:ascii="Times New Roman" w:eastAsia="Times New Roman" w:hAnsi="Times New Roman" w:cs="Times New Roman"/>
                <w:i/>
                <w:sz w:val="26"/>
                <w:szCs w:val="24"/>
              </w:rPr>
              <w:t xml:space="preserve">    </w:t>
            </w:r>
            <w:r w:rsidRPr="005859C1">
              <w:rPr>
                <w:rFonts w:ascii="Times New Roman" w:eastAsia="Times New Roman" w:hAnsi="Times New Roman" w:cs="Times New Roman"/>
                <w:i/>
                <w:sz w:val="26"/>
                <w:szCs w:val="24"/>
              </w:rPr>
              <w:t xml:space="preserve">tháng </w:t>
            </w:r>
            <w:r w:rsidR="00BE5005">
              <w:rPr>
                <w:rFonts w:ascii="Times New Roman" w:eastAsia="Times New Roman" w:hAnsi="Times New Roman" w:cs="Times New Roman"/>
                <w:i/>
                <w:sz w:val="26"/>
                <w:szCs w:val="24"/>
              </w:rPr>
              <w:t xml:space="preserve">8 </w:t>
            </w:r>
            <w:r w:rsidRPr="005859C1">
              <w:rPr>
                <w:rFonts w:ascii="Times New Roman" w:eastAsia="Times New Roman" w:hAnsi="Times New Roman" w:cs="Times New Roman"/>
                <w:i/>
                <w:sz w:val="26"/>
                <w:szCs w:val="24"/>
              </w:rPr>
              <w:t xml:space="preserve"> năm 2019</w:t>
            </w:r>
          </w:p>
        </w:tc>
      </w:tr>
    </w:tbl>
    <w:p w:rsidR="005859C1" w:rsidRPr="005859C1" w:rsidRDefault="005859C1" w:rsidP="005859C1">
      <w:pPr>
        <w:spacing w:after="0" w:line="240" w:lineRule="auto"/>
        <w:ind w:firstLine="720"/>
        <w:jc w:val="center"/>
        <w:rPr>
          <w:rFonts w:ascii="Times New Roman" w:eastAsia="Times New Roman" w:hAnsi="Times New Roman" w:cs="Times New Roman"/>
          <w:b/>
          <w:sz w:val="40"/>
          <w:szCs w:val="40"/>
        </w:rPr>
      </w:pPr>
    </w:p>
    <w:p w:rsidR="005859C1" w:rsidRPr="005859C1" w:rsidRDefault="005859C1" w:rsidP="005859C1">
      <w:pPr>
        <w:spacing w:after="0" w:line="240" w:lineRule="auto"/>
        <w:jc w:val="center"/>
        <w:rPr>
          <w:rFonts w:ascii="Times New Roman" w:eastAsia="Times New Roman" w:hAnsi="Times New Roman" w:cs="Times New Roman"/>
          <w:b/>
          <w:sz w:val="32"/>
          <w:szCs w:val="32"/>
        </w:rPr>
      </w:pPr>
      <w:r w:rsidRPr="005859C1">
        <w:rPr>
          <w:rFonts w:ascii="Times New Roman" w:eastAsia="Times New Roman" w:hAnsi="Times New Roman" w:cs="Times New Roman"/>
          <w:b/>
          <w:sz w:val="32"/>
          <w:szCs w:val="32"/>
        </w:rPr>
        <w:t>KẾ HOẠCH</w:t>
      </w:r>
    </w:p>
    <w:p w:rsidR="005859C1" w:rsidRPr="005859C1" w:rsidRDefault="005859C1" w:rsidP="005859C1">
      <w:pPr>
        <w:spacing w:after="0" w:line="240" w:lineRule="auto"/>
        <w:jc w:val="center"/>
        <w:rPr>
          <w:rFonts w:ascii="Times New Roman" w:eastAsia="Times New Roman" w:hAnsi="Times New Roman" w:cs="Times New Roman"/>
          <w:b/>
          <w:sz w:val="28"/>
          <w:szCs w:val="28"/>
        </w:rPr>
      </w:pPr>
      <w:r w:rsidRPr="005859C1">
        <w:rPr>
          <w:rFonts w:ascii="Times New Roman" w:eastAsia="Times New Roman" w:hAnsi="Times New Roman" w:cs="Times New Roman"/>
          <w:b/>
          <w:sz w:val="28"/>
          <w:szCs w:val="28"/>
        </w:rPr>
        <w:t>Tham gia vận động và chuẩn bị thực lực cho công tác tuyển chọn,</w:t>
      </w:r>
    </w:p>
    <w:p w:rsidR="005859C1" w:rsidRPr="005859C1" w:rsidRDefault="005859C1" w:rsidP="005859C1">
      <w:pPr>
        <w:spacing w:after="0" w:line="240" w:lineRule="auto"/>
        <w:jc w:val="center"/>
        <w:rPr>
          <w:rFonts w:ascii="Times New Roman" w:eastAsia="Times New Roman" w:hAnsi="Times New Roman" w:cs="Times New Roman"/>
          <w:b/>
          <w:sz w:val="28"/>
          <w:szCs w:val="28"/>
        </w:rPr>
      </w:pPr>
      <w:r w:rsidRPr="005859C1">
        <w:rPr>
          <w:rFonts w:ascii="Times New Roman" w:eastAsia="Times New Roman" w:hAnsi="Times New Roman" w:cs="Times New Roman"/>
          <w:b/>
          <w:sz w:val="28"/>
          <w:szCs w:val="28"/>
        </w:rPr>
        <w:t>gọi công dân nhập ngũ năm 20</w:t>
      </w:r>
      <w:r w:rsidR="00595B06">
        <w:rPr>
          <w:rFonts w:ascii="Times New Roman" w:eastAsia="Times New Roman" w:hAnsi="Times New Roman" w:cs="Times New Roman"/>
          <w:b/>
          <w:sz w:val="28"/>
          <w:szCs w:val="28"/>
        </w:rPr>
        <w:t>20</w:t>
      </w:r>
    </w:p>
    <w:p w:rsidR="005859C1" w:rsidRPr="005859C1" w:rsidRDefault="005859C1" w:rsidP="005859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2510790</wp:posOffset>
                </wp:positionH>
                <wp:positionV relativeFrom="paragraph">
                  <wp:posOffset>88900</wp:posOffset>
                </wp:positionV>
                <wp:extent cx="1025525" cy="0"/>
                <wp:effectExtent l="10795" t="8890" r="1143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F1900" id="_x0000_t32" coordsize="21600,21600" o:spt="32" o:oned="t" path="m,l21600,21600e" filled="f">
                <v:path arrowok="t" fillok="f" o:connecttype="none"/>
                <o:lock v:ext="edit" shapetype="t"/>
              </v:shapetype>
              <v:shape id="Straight Arrow Connector 1" o:spid="_x0000_s1026" type="#_x0000_t32" style="position:absolute;margin-left:197.7pt;margin-top:7pt;width: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Go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"/>
            </w:pict>
          </mc:Fallback>
        </mc:AlternateConten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p>
    <w:p w:rsidR="005859C1" w:rsidRPr="005859C1" w:rsidRDefault="00BE5005" w:rsidP="005859C1">
      <w:pPr>
        <w:spacing w:before="120" w:after="0" w:line="240" w:lineRule="auto"/>
        <w:ind w:firstLine="66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Chỉ thị</w:t>
      </w:r>
      <w:r w:rsidR="005859C1" w:rsidRPr="005859C1">
        <w:rPr>
          <w:rFonts w:ascii="Times New Roman" w:eastAsia="Times New Roman" w:hAnsi="Times New Roman" w:cs="Times New Roman"/>
          <w:sz w:val="28"/>
          <w:szCs w:val="28"/>
        </w:rPr>
        <w:t xml:space="preserve"> số </w:t>
      </w:r>
      <w:r>
        <w:rPr>
          <w:rFonts w:ascii="Times New Roman" w:eastAsia="Times New Roman" w:hAnsi="Times New Roman" w:cs="Times New Roman"/>
          <w:sz w:val="28"/>
          <w:szCs w:val="28"/>
        </w:rPr>
        <w:t>13</w:t>
      </w:r>
      <w:r w:rsidR="005859C1" w:rsidRPr="005859C1">
        <w:rPr>
          <w:rFonts w:ascii="Times New Roman" w:eastAsia="Times New Roman" w:hAnsi="Times New Roman" w:cs="Times New Roman"/>
          <w:sz w:val="28"/>
          <w:szCs w:val="28"/>
        </w:rPr>
        <w:t>/</w:t>
      </w:r>
      <w:r>
        <w:rPr>
          <w:rFonts w:ascii="Times New Roman" w:eastAsia="Times New Roman" w:hAnsi="Times New Roman" w:cs="Times New Roman"/>
          <w:sz w:val="28"/>
          <w:szCs w:val="28"/>
        </w:rPr>
        <w:t>CT-UBND,</w:t>
      </w:r>
      <w:r w:rsidR="005859C1" w:rsidRPr="005859C1">
        <w:rPr>
          <w:rFonts w:ascii="Times New Roman" w:eastAsia="Times New Roman" w:hAnsi="Times New Roman" w:cs="Times New Roman"/>
          <w:sz w:val="28"/>
          <w:szCs w:val="28"/>
        </w:rPr>
        <w:t xml:space="preserve"> ngày </w:t>
      </w:r>
      <w:r w:rsidR="00D43CD0">
        <w:rPr>
          <w:rFonts w:ascii="Times New Roman" w:eastAsia="Times New Roman" w:hAnsi="Times New Roman" w:cs="Times New Roman"/>
          <w:sz w:val="28"/>
          <w:szCs w:val="28"/>
        </w:rPr>
        <w:t>08</w:t>
      </w:r>
      <w:r w:rsidR="005859C1" w:rsidRPr="005859C1">
        <w:rPr>
          <w:rFonts w:ascii="Times New Roman" w:eastAsia="Times New Roman" w:hAnsi="Times New Roman" w:cs="Times New Roman"/>
          <w:sz w:val="28"/>
          <w:szCs w:val="28"/>
        </w:rPr>
        <w:t>/</w:t>
      </w:r>
      <w:r w:rsidR="00D43CD0">
        <w:rPr>
          <w:rFonts w:ascii="Times New Roman" w:eastAsia="Times New Roman" w:hAnsi="Times New Roman" w:cs="Times New Roman"/>
          <w:sz w:val="28"/>
          <w:szCs w:val="28"/>
        </w:rPr>
        <w:t>8</w:t>
      </w:r>
      <w:r w:rsidR="005859C1" w:rsidRPr="005859C1">
        <w:rPr>
          <w:rFonts w:ascii="Times New Roman" w:eastAsia="Times New Roman" w:hAnsi="Times New Roman" w:cs="Times New Roman"/>
          <w:sz w:val="28"/>
          <w:szCs w:val="28"/>
        </w:rPr>
        <w:t>/201</w:t>
      </w:r>
      <w:r w:rsidR="00D43CD0">
        <w:rPr>
          <w:rFonts w:ascii="Times New Roman" w:eastAsia="Times New Roman" w:hAnsi="Times New Roman" w:cs="Times New Roman"/>
          <w:sz w:val="28"/>
          <w:szCs w:val="28"/>
        </w:rPr>
        <w:t>9</w:t>
      </w:r>
      <w:r w:rsidR="005859C1" w:rsidRPr="005859C1">
        <w:rPr>
          <w:rFonts w:ascii="Times New Roman" w:eastAsia="Times New Roman" w:hAnsi="Times New Roman" w:cs="Times New Roman"/>
          <w:sz w:val="28"/>
          <w:szCs w:val="28"/>
        </w:rPr>
        <w:t xml:space="preserve"> của </w:t>
      </w:r>
      <w:r>
        <w:rPr>
          <w:rFonts w:ascii="Times New Roman" w:eastAsia="Times New Roman" w:hAnsi="Times New Roman" w:cs="Times New Roman"/>
          <w:sz w:val="28"/>
          <w:szCs w:val="28"/>
        </w:rPr>
        <w:t>Ủy ban nhân dân tỉnh về việc chuẩn bị thực lực tuyển chọn, gọi công dân nhập ngũ và đăng ký quân sự năm 2020</w:t>
      </w:r>
      <w:r w:rsidR="005859C1" w:rsidRPr="005859C1">
        <w:rPr>
          <w:rFonts w:ascii="Times New Roman" w:eastAsia="Times New Roman" w:hAnsi="Times New Roman" w:cs="Times New Roman"/>
          <w:sz w:val="28"/>
          <w:szCs w:val="28"/>
        </w:rPr>
        <w:t>; Ban Thường vụ Tỉnh Đoàn xây dựng Kế hoạch tham gia vận động và chuẩn bị thực lực cho công tác tuyển chọn, gọi công dân nhập ngũ năm 20</w:t>
      </w:r>
      <w:r>
        <w:rPr>
          <w:rFonts w:ascii="Times New Roman" w:eastAsia="Times New Roman" w:hAnsi="Times New Roman" w:cs="Times New Roman"/>
          <w:sz w:val="28"/>
          <w:szCs w:val="28"/>
        </w:rPr>
        <w:t>20,</w:t>
      </w:r>
      <w:r w:rsidR="005859C1" w:rsidRPr="005859C1">
        <w:rPr>
          <w:rFonts w:ascii="Times New Roman" w:eastAsia="Times New Roman" w:hAnsi="Times New Roman" w:cs="Times New Roman"/>
          <w:sz w:val="28"/>
          <w:szCs w:val="28"/>
        </w:rPr>
        <w:t xml:space="preserve"> cụ thể như sau:</w:t>
      </w:r>
    </w:p>
    <w:p w:rsidR="005859C1" w:rsidRPr="005859C1" w:rsidRDefault="005859C1" w:rsidP="005859C1">
      <w:pPr>
        <w:spacing w:before="120" w:after="0" w:line="240" w:lineRule="auto"/>
        <w:ind w:firstLine="663"/>
        <w:jc w:val="both"/>
        <w:rPr>
          <w:rFonts w:ascii="Times New Roman" w:eastAsia="Times New Roman" w:hAnsi="Times New Roman" w:cs="Times New Roman"/>
          <w:b/>
          <w:sz w:val="28"/>
          <w:szCs w:val="28"/>
        </w:rPr>
      </w:pPr>
      <w:r w:rsidRPr="005859C1">
        <w:rPr>
          <w:rFonts w:ascii="Times New Roman" w:eastAsia="Times New Roman" w:hAnsi="Times New Roman" w:cs="Times New Roman"/>
          <w:b/>
          <w:sz w:val="28"/>
          <w:szCs w:val="28"/>
        </w:rPr>
        <w:t>I. MỤC ĐÍCH, YÊU CẦU</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1. Phát huy vai trò, trách nhiệm của tổ chức Đoàn trong tham gia chuẩn bị thực lực tuyển chọn và gọi công dân nhập ngũ năm</w:t>
      </w:r>
      <w:r w:rsidR="00BE5005">
        <w:rPr>
          <w:rFonts w:ascii="Times New Roman" w:eastAsia="Times New Roman" w:hAnsi="Times New Roman" w:cs="Times New Roman"/>
          <w:sz w:val="28"/>
          <w:szCs w:val="28"/>
        </w:rPr>
        <w:t xml:space="preserve"> 2020</w:t>
      </w:r>
      <w:r w:rsidRPr="005859C1">
        <w:rPr>
          <w:rFonts w:ascii="Times New Roman" w:eastAsia="Times New Roman" w:hAnsi="Times New Roman" w:cs="Times New Roman"/>
          <w:sz w:val="28"/>
          <w:szCs w:val="28"/>
        </w:rPr>
        <w:t xml:space="preserve">. Nâng cao nhận thức, lý tưởng, tinh thần xung kích tình nguyện của cán bộ, đoàn viên, thanh niên tham gia bảo vệ Tổ quốc; </w:t>
      </w:r>
      <w:r w:rsidRPr="005859C1">
        <w:rPr>
          <w:rFonts w:ascii="Times New Roman" w:eastAsia="Times New Roman" w:hAnsi="Times New Roman" w:cs="Times New Roman"/>
          <w:sz w:val="28"/>
          <w:szCs w:val="26"/>
        </w:rPr>
        <w:t>đồng thời chăm lo thiết thực cho lực lượng thanh niên hoàn thành nghĩa vụ quân sự trở về địa phương, đơn vị</w:t>
      </w:r>
      <w:r w:rsidRPr="005859C1">
        <w:rPr>
          <w:rFonts w:ascii="Times New Roman" w:eastAsia="Times New Roman" w:hAnsi="Times New Roman" w:cs="Times New Roman"/>
          <w:sz w:val="28"/>
          <w:szCs w:val="28"/>
        </w:rPr>
        <w:t xml:space="preserve">. </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2. Thông qua các hoạt động nhằm tuyên truyền, giáo dục sâu rộng trong cán bộ, đoàn viên, thanh niên về truyền thống đấu tranh cách mạng; bồi dưỡng tinh thần yêu nước, nâng cao niềm tin, lòng tự hào vào sự lãnh đạo của Đảng; đồng thời thấy được trách nhiệm của các cấp, các ngành, chính quyền địa phương, gia đình và mỗi công dân trong sự nghiệp xây dựng và bảo vệ Tổ quốc thời kỳ đẩy mạnh công nghiệp hóa, hiện đại hóa đất nước.</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xml:space="preserve">3. Thực hiện đúng quy trình của </w:t>
      </w:r>
      <w:smartTag w:uri="urn:schemas-microsoft-com:office:smarttags" w:element="City">
        <w:r w:rsidRPr="005859C1">
          <w:rPr>
            <w:rFonts w:ascii="Times New Roman" w:eastAsia="Times New Roman" w:hAnsi="Times New Roman" w:cs="Times New Roman"/>
            <w:sz w:val="28"/>
            <w:szCs w:val="28"/>
          </w:rPr>
          <w:t>Luật</w:t>
        </w:r>
      </w:smartTag>
      <w:r w:rsidRPr="005859C1">
        <w:rPr>
          <w:rFonts w:ascii="Times New Roman" w:eastAsia="Times New Roman" w:hAnsi="Times New Roman" w:cs="Times New Roman"/>
          <w:sz w:val="28"/>
          <w:szCs w:val="28"/>
        </w:rPr>
        <w:t xml:space="preserve"> Nghĩa vụ quân sự, bảo đảm dân chủ, công khai, chặt chẽ, an toàn, dân chủ, khách quan và đúng quy định của pháp luật. Tạo được sự quan tâm, đồng tình ủng hộ, hưởng ứng của xã hội và đông đảo đoàn viên, thanh niên.</w:t>
      </w:r>
    </w:p>
    <w:p w:rsidR="005859C1" w:rsidRPr="005859C1" w:rsidRDefault="005859C1" w:rsidP="005859C1">
      <w:pPr>
        <w:spacing w:before="120" w:after="0" w:line="240" w:lineRule="auto"/>
        <w:ind w:firstLine="663"/>
        <w:jc w:val="both"/>
        <w:rPr>
          <w:rFonts w:ascii="Times New Roman" w:eastAsia="Times New Roman" w:hAnsi="Times New Roman" w:cs="Times New Roman"/>
          <w:b/>
          <w:sz w:val="28"/>
          <w:szCs w:val="28"/>
        </w:rPr>
      </w:pPr>
      <w:r w:rsidRPr="005859C1">
        <w:rPr>
          <w:rFonts w:ascii="Times New Roman" w:eastAsia="Times New Roman" w:hAnsi="Times New Roman" w:cs="Times New Roman"/>
          <w:b/>
          <w:sz w:val="28"/>
          <w:szCs w:val="28"/>
        </w:rPr>
        <w:t>II. NỘI DUNG THỰC HIỆN</w:t>
      </w:r>
    </w:p>
    <w:p w:rsidR="005859C1" w:rsidRPr="005859C1" w:rsidRDefault="005859C1" w:rsidP="005859C1">
      <w:pPr>
        <w:spacing w:before="120" w:after="0" w:line="240" w:lineRule="auto"/>
        <w:ind w:firstLine="663"/>
        <w:jc w:val="both"/>
        <w:rPr>
          <w:rFonts w:ascii="Times New Roman" w:eastAsia="Times New Roman" w:hAnsi="Times New Roman" w:cs="Times New Roman"/>
          <w:b/>
          <w:sz w:val="28"/>
          <w:szCs w:val="28"/>
        </w:rPr>
      </w:pPr>
      <w:r w:rsidRPr="005859C1">
        <w:rPr>
          <w:rFonts w:ascii="Times New Roman" w:eastAsia="Times New Roman" w:hAnsi="Times New Roman" w:cs="Times New Roman"/>
          <w:b/>
          <w:sz w:val="28"/>
          <w:szCs w:val="28"/>
        </w:rPr>
        <w:t>1. Về chuẩn bị các nội dung cho công tác tuyển quân năm 20</w:t>
      </w:r>
      <w:r w:rsidR="00D43CD0">
        <w:rPr>
          <w:rFonts w:ascii="Times New Roman" w:eastAsia="Times New Roman" w:hAnsi="Times New Roman" w:cs="Times New Roman"/>
          <w:b/>
          <w:sz w:val="28"/>
          <w:szCs w:val="28"/>
        </w:rPr>
        <w:t>20</w:t>
      </w:r>
      <w:r w:rsidRPr="005859C1">
        <w:rPr>
          <w:rFonts w:ascii="Times New Roman" w:eastAsia="Times New Roman" w:hAnsi="Times New Roman" w:cs="Times New Roman"/>
          <w:b/>
          <w:sz w:val="28"/>
          <w:szCs w:val="28"/>
        </w:rPr>
        <w:t>:</w:t>
      </w:r>
    </w:p>
    <w:p w:rsidR="005859C1" w:rsidRPr="005859C1" w:rsidRDefault="005859C1" w:rsidP="005859C1">
      <w:pPr>
        <w:spacing w:before="120" w:after="0" w:line="240" w:lineRule="auto"/>
        <w:ind w:firstLine="663"/>
        <w:jc w:val="both"/>
        <w:rPr>
          <w:rFonts w:ascii="Times New Roman" w:eastAsia="Times New Roman" w:hAnsi="Times New Roman" w:cs="Times New Roman"/>
          <w:bCs/>
          <w:color w:val="000000"/>
          <w:sz w:val="28"/>
          <w:szCs w:val="28"/>
          <w:shd w:val="clear" w:color="auto" w:fill="FFFFFF"/>
        </w:rPr>
      </w:pPr>
      <w:r w:rsidRPr="005859C1">
        <w:rPr>
          <w:rFonts w:ascii="Times New Roman" w:eastAsia="Times New Roman" w:hAnsi="Times New Roman" w:cs="Times New Roman"/>
          <w:sz w:val="28"/>
          <w:szCs w:val="28"/>
        </w:rPr>
        <w:t xml:space="preserve">- Đẩy mạnh công tác tuyên truyền, phổ biến Luật Nghĩa vụ quân sự </w:t>
      </w:r>
      <w:r w:rsidRPr="005859C1">
        <w:rPr>
          <w:rFonts w:ascii="Times New Roman" w:eastAsia="Times New Roman" w:hAnsi="Times New Roman" w:cs="Times New Roman"/>
          <w:bCs/>
          <w:color w:val="000000"/>
          <w:sz w:val="28"/>
          <w:szCs w:val="28"/>
          <w:shd w:val="clear" w:color="auto" w:fill="FFFFFF"/>
        </w:rPr>
        <w:t>và các văn bản quy phạm pháp luật có liên quan trên các phương tiện thông tin đại chúng tại các địa bàn cơ sở, nhất là quyền và nghĩa vụ của công dân khi thực hiện Luật Nghĩa vụ quân sự.</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xml:space="preserve">- Tăng cường tổ chức các hoạt động tuyên truyền về truyền thống đấu tranh anh hùng cách mạng của đất nước, của dân tộc, của Quân đội nhân dân Việt Nam, chủ quyền biển đảo Việt Nam nhằm giáo dục lòng yêu nước, lòng tự hào về đất nước con người Việt Nam cho đoàn viên, thanh niên. Tiếp tục tổ chức các hoạt động tìm hiểu về Luật Nghĩa vụ quân sự bằng nhiều hình thức đa dạng, phong phú, nâng cao nhận thức về vai trò, trách nhiệm của thanh niên trong tham gia bảo vệ Tổ quốc. Các hoạt động </w:t>
      </w:r>
      <w:r w:rsidRPr="005859C1">
        <w:rPr>
          <w:rFonts w:ascii="Times New Roman" w:eastAsia="Times New Roman" w:hAnsi="Times New Roman" w:cs="Times New Roman"/>
          <w:sz w:val="28"/>
          <w:szCs w:val="28"/>
        </w:rPr>
        <w:lastRenderedPageBreak/>
        <w:t>phải được tập trung thực hiện tạo thành một đợt sinh hoạt chính trị rộng khắp trong đoàn viên, thanh niên toàn tỉnh.</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Chỉ đạo Đoàn khối xã, phường, thị trấn chủ động tham gia, phối hợp Ban Chỉ huy Quân sự địa phương thực hiện tốt công tác vận động thanh niên trúng tuyển nghĩa vụ quân sự năm 20</w:t>
      </w:r>
      <w:r w:rsidR="00D43CD0">
        <w:rPr>
          <w:rFonts w:ascii="Times New Roman" w:eastAsia="Times New Roman" w:hAnsi="Times New Roman" w:cs="Times New Roman"/>
          <w:sz w:val="28"/>
          <w:szCs w:val="28"/>
        </w:rPr>
        <w:t>20</w:t>
      </w:r>
      <w:r w:rsidRPr="005859C1">
        <w:rPr>
          <w:rFonts w:ascii="Times New Roman" w:eastAsia="Times New Roman" w:hAnsi="Times New Roman" w:cs="Times New Roman"/>
          <w:sz w:val="28"/>
          <w:szCs w:val="28"/>
        </w:rPr>
        <w:t xml:space="preserve"> sẵn sàng nhận nhiệm vụ; đồng thời vận động thanh niên tình nguyện lên đường nhập ngũ, đăng ký tình nguyện phục vụ lâu dài trong quân ngũ; tổ chức cho ĐVTN ký cam kết không đào, bỏ ngũ.</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Tích cực vận động các nguồn lực kinh tế địa phương thực hiện tốt công tác chăm lo, hỗ trợ cho thanh niên và gia đình thanh niên chuẩn bị nhập ngũ; nắm bắt tình hình tư tưởng, nguyện vọng của thanh niên trúng tuyển nghĩa vụ quân sự năm 20</w:t>
      </w:r>
      <w:r w:rsidR="00223A8A">
        <w:rPr>
          <w:rFonts w:ascii="Times New Roman" w:eastAsia="Times New Roman" w:hAnsi="Times New Roman" w:cs="Times New Roman"/>
          <w:sz w:val="28"/>
          <w:szCs w:val="28"/>
        </w:rPr>
        <w:t>20</w:t>
      </w:r>
      <w:r w:rsidRPr="005859C1">
        <w:rPr>
          <w:rFonts w:ascii="Times New Roman" w:eastAsia="Times New Roman" w:hAnsi="Times New Roman" w:cs="Times New Roman"/>
          <w:sz w:val="28"/>
          <w:szCs w:val="28"/>
        </w:rPr>
        <w:t>, đặc biệt quan tâm các trường hợp thanh niên có hoàn cảnh gia đình khó khăn nhằm động viên, tạo điều kiện thuận lợi cho thanh niên yên tâm, sẵn sàng nhập ngũ.</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Tăng cường công tác tuyên truyền về tổ chức Đoàn- Hội, mở các lớp tìm hiểu về Đoàn và thực hiện tốt công tác phát triển đoàn viên cho những thanh niên ưu tú tham gia tốt các hoạt động xã hội tại địa phương trước khi lên đường nhập ngũ; tham mưu cấp ủy Đảng địa phương tăng cường vận động đảng viên trẻ tình nguyện đăng ký tham gia nghĩa vụ quân sự năm 20</w:t>
      </w:r>
      <w:r w:rsidR="00223A8A">
        <w:rPr>
          <w:rFonts w:ascii="Times New Roman" w:eastAsia="Times New Roman" w:hAnsi="Times New Roman" w:cs="Times New Roman"/>
          <w:sz w:val="28"/>
          <w:szCs w:val="28"/>
        </w:rPr>
        <w:t>20</w:t>
      </w:r>
      <w:r w:rsidRPr="005859C1">
        <w:rPr>
          <w:rFonts w:ascii="Times New Roman" w:eastAsia="Times New Roman" w:hAnsi="Times New Roman" w:cs="Times New Roman"/>
          <w:sz w:val="28"/>
          <w:szCs w:val="28"/>
        </w:rPr>
        <w:t>; tổ chức kết nạp Đảng cho những đoàn viên ưu tú chuẩn bị nhập ngũ; quan tâm đến chất lượng đoàn viên, không vì số lượng và thành tích.</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Tổ chức các diễn đàn, giao lưu văn hóa văn nghệ, thể dục thể thao… cho ĐVTN, các hoạt động thăm, tặng quà tân binh trước khi lên đường nhập ngũ.</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Nắm danh sách thanh niên chưa kết nạp Đoàn trước khi lên đường nhập ngũ, phối hợp với Ban Chỉ huy Quân sự cùng cấp tiến hành bồi dưỡng và kết nạp trong thời gian huấn luyện.</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Vận động ĐVTN tham gia tốt lực lượng Dân quân tự vệ, thực hiện tốt chế độ huấn luyện, sẵn sàng chiến đấu và tổ chức các hoạt động vì cuộc sống cộng đồng.</w:t>
      </w:r>
    </w:p>
    <w:p w:rsidR="005859C1" w:rsidRPr="005859C1" w:rsidRDefault="005859C1" w:rsidP="005859C1">
      <w:pPr>
        <w:spacing w:before="120" w:after="0" w:line="240" w:lineRule="auto"/>
        <w:ind w:firstLine="663"/>
        <w:jc w:val="both"/>
        <w:rPr>
          <w:rFonts w:ascii="Times New Roman" w:eastAsia="Times New Roman" w:hAnsi="Times New Roman" w:cs="Times New Roman"/>
          <w:b/>
          <w:sz w:val="28"/>
          <w:szCs w:val="28"/>
        </w:rPr>
      </w:pPr>
      <w:r w:rsidRPr="005859C1">
        <w:rPr>
          <w:rFonts w:ascii="Times New Roman" w:eastAsia="Times New Roman" w:hAnsi="Times New Roman" w:cs="Times New Roman"/>
          <w:sz w:val="28"/>
          <w:szCs w:val="28"/>
        </w:rPr>
        <w:t>- Huyện, thành Đoàn phối hợp chặt chẽ với Ban Chỉ huy Quân sự huyện, thành phố tổ chức thành công Lễ giao quân năm 20</w:t>
      </w:r>
      <w:r w:rsidR="00223A8A">
        <w:rPr>
          <w:rFonts w:ascii="Times New Roman" w:eastAsia="Times New Roman" w:hAnsi="Times New Roman" w:cs="Times New Roman"/>
          <w:sz w:val="28"/>
          <w:szCs w:val="28"/>
        </w:rPr>
        <w:t>20</w:t>
      </w:r>
      <w:r w:rsidRPr="005859C1">
        <w:rPr>
          <w:rFonts w:ascii="Times New Roman" w:eastAsia="Times New Roman" w:hAnsi="Times New Roman" w:cs="Times New Roman"/>
          <w:sz w:val="28"/>
          <w:szCs w:val="28"/>
        </w:rPr>
        <w:t>; hoàn thành tốt công tác giao quân đủ chỉ tiêu, đảm bảo tiêu chuẩn, chất lượng cho các đơn vị nhận quân.</w:t>
      </w:r>
    </w:p>
    <w:p w:rsidR="005859C1" w:rsidRPr="005859C1" w:rsidRDefault="005859C1" w:rsidP="005859C1">
      <w:pPr>
        <w:spacing w:before="120" w:after="0" w:line="240" w:lineRule="auto"/>
        <w:ind w:firstLine="663"/>
        <w:jc w:val="both"/>
        <w:rPr>
          <w:rFonts w:ascii="Times New Roman" w:eastAsia="Times New Roman" w:hAnsi="Times New Roman" w:cs="Times New Roman"/>
          <w:b/>
          <w:sz w:val="28"/>
          <w:szCs w:val="28"/>
        </w:rPr>
      </w:pPr>
      <w:r w:rsidRPr="005859C1">
        <w:rPr>
          <w:rFonts w:ascii="Times New Roman" w:eastAsia="Times New Roman" w:hAnsi="Times New Roman" w:cs="Times New Roman"/>
          <w:b/>
          <w:sz w:val="28"/>
          <w:szCs w:val="28"/>
        </w:rPr>
        <w:t>2. Về công tác hậu phương quân đội, chăm lo cho thanh niên xuất ngũ trở về địa phương, đơn vị:</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Rà soát lại tình hình thanh niên xuất ngũ trên địa bàn thời gian qua; phối hợp cùng các đơn vị lực lượng vũ trang rà soát, tổng hợp danh sách những thanh niên của địa phương đã hoàn thành nghĩa vụ quân sự, chuẩn bị xuất ngũ trở về trong năm 20</w:t>
      </w:r>
      <w:r w:rsidR="00C07975">
        <w:rPr>
          <w:rFonts w:ascii="Times New Roman" w:eastAsia="Times New Roman" w:hAnsi="Times New Roman" w:cs="Times New Roman"/>
          <w:sz w:val="28"/>
          <w:szCs w:val="28"/>
        </w:rPr>
        <w:t>20</w:t>
      </w:r>
      <w:r w:rsidRPr="005859C1">
        <w:rPr>
          <w:rFonts w:ascii="Times New Roman" w:eastAsia="Times New Roman" w:hAnsi="Times New Roman" w:cs="Times New Roman"/>
          <w:sz w:val="28"/>
          <w:szCs w:val="28"/>
        </w:rPr>
        <w:t>; tổ chức thăm hỏi, khảo sát, nắm bắt tâm tư nguyện vọng, nhu cầu về việc học, việc làm của thanh niên để kịp thời có phương án hỗ trợ hiệu quả. Thực hiện báo cáo công tác nắm bắt tình hình, kế hoạch chăm lo đối với thanh niên xuất ngũ năm 20</w:t>
      </w:r>
      <w:r w:rsidR="00C07975">
        <w:rPr>
          <w:rFonts w:ascii="Times New Roman" w:eastAsia="Times New Roman" w:hAnsi="Times New Roman" w:cs="Times New Roman"/>
          <w:sz w:val="28"/>
          <w:szCs w:val="28"/>
        </w:rPr>
        <w:t>20</w:t>
      </w:r>
      <w:r w:rsidRPr="005859C1">
        <w:rPr>
          <w:rFonts w:ascii="Times New Roman" w:eastAsia="Times New Roman" w:hAnsi="Times New Roman" w:cs="Times New Roman"/>
          <w:sz w:val="28"/>
          <w:szCs w:val="28"/>
        </w:rPr>
        <w:t>.</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Tham mưu cấp ủy, lãnh đạo địa phương, đề xuất các đơn vị chức năng có liên quan tham gia cùng tổ chức Đoàn triển khai các giải pháp hỗ trợ thanh niên về vay vốn học tập, làm kinh tế, giới thiệu việc làm và những vấn đề có liên quan… Tiếp tục tăng cường vận động nguồn lực đẩy mạnh các hoạt động chăm lo, hỗ trợ cho gia đình có thanh niên xuất ngũ, đặc biệt là những trường hợp có hoàn cảnh khó khăn.</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lastRenderedPageBreak/>
        <w:t xml:space="preserve">- Hướng dẫn các thủ tục chuyển sinh hoạt Đoàn, Đảng; tích cực tuyên truyền vận động thanh niên xuất ngũ trở về tham gia sinh hoạt Đoàn- Hội tại địa phương. Nắm bắt danh sách thanh niên xuất ngũ là đảng viên trẻ có năng lực, trình độ tham mưu cấp ủy, lãnh đạo bổ sung vào nguồn nhân sự quy hoạch của tổ chức Đoàn; bố trí tham gia công tác ở những vị trí phù hợp tại địa phương. </w:t>
      </w:r>
    </w:p>
    <w:p w:rsidR="005859C1" w:rsidRPr="005859C1" w:rsidRDefault="005859C1" w:rsidP="005859C1">
      <w:pPr>
        <w:spacing w:before="120" w:after="0" w:line="240" w:lineRule="auto"/>
        <w:ind w:firstLine="663"/>
        <w:jc w:val="both"/>
        <w:rPr>
          <w:rFonts w:ascii="Times New Roman" w:eastAsia="Times New Roman" w:hAnsi="Times New Roman" w:cs="Times New Roman"/>
          <w:b/>
          <w:i/>
          <w:sz w:val="28"/>
          <w:szCs w:val="28"/>
        </w:rPr>
      </w:pPr>
      <w:r w:rsidRPr="005859C1">
        <w:rPr>
          <w:rFonts w:ascii="Times New Roman" w:eastAsia="Times New Roman" w:hAnsi="Times New Roman" w:cs="Times New Roman"/>
          <w:b/>
          <w:sz w:val="28"/>
          <w:szCs w:val="28"/>
        </w:rPr>
        <w:t>III. TỔ CHỨC THỰC HIỆN</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b/>
          <w:sz w:val="28"/>
          <w:szCs w:val="28"/>
        </w:rPr>
        <w:t>1.</w:t>
      </w:r>
      <w:r w:rsidRPr="005859C1">
        <w:rPr>
          <w:rFonts w:ascii="Times New Roman" w:eastAsia="Times New Roman" w:hAnsi="Times New Roman" w:cs="Times New Roman"/>
          <w:b/>
          <w:i/>
          <w:sz w:val="28"/>
          <w:szCs w:val="28"/>
        </w:rPr>
        <w:t xml:space="preserve"> </w:t>
      </w:r>
      <w:r w:rsidRPr="005859C1">
        <w:rPr>
          <w:rFonts w:ascii="Times New Roman" w:eastAsia="Times New Roman" w:hAnsi="Times New Roman" w:cs="Times New Roman"/>
          <w:b/>
          <w:sz w:val="28"/>
          <w:szCs w:val="28"/>
        </w:rPr>
        <w:t>Tỉnh Đoàn:</w:t>
      </w:r>
    </w:p>
    <w:p w:rsidR="005859C1" w:rsidRPr="005859C1" w:rsidRDefault="005859C1" w:rsidP="005859C1">
      <w:pPr>
        <w:spacing w:before="120" w:after="0" w:line="240" w:lineRule="auto"/>
        <w:ind w:firstLine="663"/>
        <w:jc w:val="both"/>
        <w:rPr>
          <w:rFonts w:ascii="Times New Roman" w:eastAsia="Times New Roman" w:hAnsi="Times New Roman" w:cs="Times New Roman"/>
          <w:bCs/>
          <w:spacing w:val="-6"/>
          <w:sz w:val="28"/>
          <w:szCs w:val="28"/>
          <w:lang w:val="de-DE"/>
        </w:rPr>
      </w:pPr>
      <w:r w:rsidRPr="005859C1">
        <w:rPr>
          <w:rFonts w:ascii="Times New Roman" w:eastAsia="Times New Roman" w:hAnsi="Times New Roman" w:cs="Times New Roman"/>
          <w:bCs/>
          <w:spacing w:val="-6"/>
          <w:sz w:val="28"/>
          <w:szCs w:val="28"/>
          <w:lang w:val="de-DE"/>
        </w:rPr>
        <w:t xml:space="preserve">- Xây dựng và triển khai Kế hoạch </w:t>
      </w:r>
      <w:r w:rsidRPr="005859C1">
        <w:rPr>
          <w:rFonts w:ascii="Times New Roman" w:eastAsia="Times New Roman" w:hAnsi="Times New Roman" w:cs="Times New Roman"/>
          <w:sz w:val="28"/>
          <w:szCs w:val="28"/>
        </w:rPr>
        <w:t>tham gia vận động và chuẩn bị thực lực cho công tác tuyển chọn, gọi công dân nhập ngũ năm 20</w:t>
      </w:r>
      <w:r w:rsidR="00B025FB">
        <w:rPr>
          <w:rFonts w:ascii="Times New Roman" w:eastAsia="Times New Roman" w:hAnsi="Times New Roman" w:cs="Times New Roman"/>
          <w:sz w:val="28"/>
          <w:szCs w:val="28"/>
        </w:rPr>
        <w:t>20</w:t>
      </w:r>
      <w:r w:rsidRPr="005859C1">
        <w:rPr>
          <w:rFonts w:ascii="Times New Roman" w:eastAsia="Times New Roman" w:hAnsi="Times New Roman" w:cs="Times New Roman"/>
          <w:sz w:val="28"/>
          <w:szCs w:val="28"/>
        </w:rPr>
        <w:t xml:space="preserve"> </w:t>
      </w:r>
      <w:r w:rsidRPr="005859C1">
        <w:rPr>
          <w:rFonts w:ascii="Times New Roman" w:eastAsia="Times New Roman" w:hAnsi="Times New Roman" w:cs="Times New Roman"/>
          <w:bCs/>
          <w:spacing w:val="-6"/>
          <w:sz w:val="28"/>
          <w:szCs w:val="28"/>
          <w:lang w:val="de-DE"/>
        </w:rPr>
        <w:t>đến các huyện, thành Đoàn.</w:t>
      </w:r>
    </w:p>
    <w:p w:rsidR="005859C1" w:rsidRPr="005859C1" w:rsidRDefault="005859C1" w:rsidP="005859C1">
      <w:pPr>
        <w:spacing w:before="120" w:after="0" w:line="240" w:lineRule="auto"/>
        <w:ind w:firstLine="663"/>
        <w:jc w:val="both"/>
        <w:rPr>
          <w:rFonts w:ascii="Times New Roman" w:eastAsia="Times New Roman" w:hAnsi="Times New Roman" w:cs="Times New Roman"/>
          <w:bCs/>
          <w:spacing w:val="-6"/>
          <w:sz w:val="28"/>
          <w:szCs w:val="28"/>
          <w:lang w:val="de-DE"/>
        </w:rPr>
      </w:pPr>
      <w:r w:rsidRPr="005859C1">
        <w:rPr>
          <w:rFonts w:ascii="Times New Roman" w:eastAsia="Times New Roman" w:hAnsi="Times New Roman" w:cs="Times New Roman"/>
          <w:bCs/>
          <w:spacing w:val="-6"/>
          <w:sz w:val="28"/>
          <w:szCs w:val="28"/>
          <w:lang w:val="de-DE"/>
        </w:rPr>
        <w:t xml:space="preserve">- Giao Ban Xây dựng tổ chức Đoàn – Hội là bộ phận thường trực, có trách nhiệm hướng dẫn, đôn đốc, theo dõi </w:t>
      </w:r>
      <w:r w:rsidRPr="005859C1">
        <w:rPr>
          <w:rFonts w:ascii="Times New Roman" w:eastAsia="Times New Roman" w:hAnsi="Times New Roman" w:cs="Times New Roman"/>
          <w:iCs/>
          <w:color w:val="000000"/>
          <w:spacing w:val="-8"/>
          <w:sz w:val="28"/>
          <w:szCs w:val="28"/>
          <w:lang w:eastAsia="vi-VN"/>
        </w:rPr>
        <w:t>việc triển khai thực hiện Kế hoạch này</w:t>
      </w:r>
      <w:r w:rsidRPr="005859C1">
        <w:rPr>
          <w:rFonts w:ascii="Times New Roman" w:eastAsia="Times New Roman" w:hAnsi="Times New Roman" w:cs="Times New Roman"/>
          <w:bCs/>
          <w:spacing w:val="-6"/>
          <w:sz w:val="28"/>
          <w:szCs w:val="28"/>
          <w:lang w:val="de-DE"/>
        </w:rPr>
        <w:t>; chủ động trong công tác tuyên truyền về tổ chức Đoàn tham</w:t>
      </w:r>
      <w:r w:rsidR="000B5274">
        <w:rPr>
          <w:rFonts w:ascii="Times New Roman" w:eastAsia="Times New Roman" w:hAnsi="Times New Roman" w:cs="Times New Roman"/>
          <w:bCs/>
          <w:spacing w:val="-6"/>
          <w:sz w:val="28"/>
          <w:szCs w:val="28"/>
          <w:lang w:val="de-DE"/>
        </w:rPr>
        <w:t xml:space="preserve"> gia</w:t>
      </w:r>
      <w:r w:rsidRPr="005859C1">
        <w:rPr>
          <w:rFonts w:ascii="Times New Roman" w:eastAsia="Times New Roman" w:hAnsi="Times New Roman" w:cs="Times New Roman"/>
          <w:bCs/>
          <w:spacing w:val="-6"/>
          <w:sz w:val="28"/>
          <w:szCs w:val="28"/>
          <w:lang w:val="de-DE"/>
        </w:rPr>
        <w:t xml:space="preserve"> các hoạt động vận động và chuẩn bị thực lực tuyển chọn, gọi công dân nhập ngũ trên trang thông tin điện tử Tỉnh Đoàn, các chuyên trang trên Báo Ninh Thuận và chương trình “Tạp chí thanh niên“ trên kênh NTV. </w:t>
      </w:r>
    </w:p>
    <w:p w:rsidR="005859C1" w:rsidRPr="005859C1" w:rsidRDefault="005859C1" w:rsidP="005859C1">
      <w:pPr>
        <w:spacing w:before="120" w:after="0" w:line="240" w:lineRule="auto"/>
        <w:ind w:firstLine="663"/>
        <w:jc w:val="both"/>
        <w:rPr>
          <w:rFonts w:ascii="Times New Roman" w:eastAsia="Times New Roman" w:hAnsi="Times New Roman" w:cs="Times New Roman"/>
          <w:b/>
          <w:sz w:val="28"/>
          <w:szCs w:val="28"/>
        </w:rPr>
      </w:pPr>
      <w:r w:rsidRPr="005859C1">
        <w:rPr>
          <w:rFonts w:ascii="Times New Roman" w:eastAsia="Times New Roman" w:hAnsi="Times New Roman" w:cs="Times New Roman"/>
          <w:b/>
          <w:sz w:val="28"/>
          <w:szCs w:val="28"/>
        </w:rPr>
        <w:t>2. Các huyện, thành Đoàn:</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Căn cứ Kế hoạch trên, các đơn vị chủ động báo cáo, tham mưu, đề xuất với cấp ủy xây dựng Kế hoạch tổ chức thực hiện các hoạt động phù hợp với tình hình thực tế tại địa phương; tích cực tham gia thực hiện công tác tuyển chọn và gọi công dân nhập ngũ năm 20</w:t>
      </w:r>
      <w:r w:rsidR="00B025FB">
        <w:rPr>
          <w:rFonts w:ascii="Times New Roman" w:eastAsia="Times New Roman" w:hAnsi="Times New Roman" w:cs="Times New Roman"/>
          <w:sz w:val="28"/>
          <w:szCs w:val="28"/>
        </w:rPr>
        <w:t>20</w:t>
      </w:r>
      <w:r w:rsidRPr="005859C1">
        <w:rPr>
          <w:rFonts w:ascii="Times New Roman" w:eastAsia="Times New Roman" w:hAnsi="Times New Roman" w:cs="Times New Roman"/>
          <w:sz w:val="28"/>
          <w:szCs w:val="28"/>
        </w:rPr>
        <w:t xml:space="preserve"> tại địa phương. </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Phối hợp tổ chức ít nhất 01 hoạt động cấp huyện, thành phố về Ngày hội tòng quân, chương trình văn nghệ; chủ động, thường xuyên tổ chức các hoạt động thăm hỏi, động viên, giao lưu với các tân binh.</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 Báo cáo nhanh công tác chuẩn bị giao quân năm 20</w:t>
      </w:r>
      <w:r w:rsidR="00B025FB">
        <w:rPr>
          <w:rFonts w:ascii="Times New Roman" w:eastAsia="Times New Roman" w:hAnsi="Times New Roman" w:cs="Times New Roman"/>
          <w:sz w:val="28"/>
          <w:szCs w:val="28"/>
        </w:rPr>
        <w:t>20</w:t>
      </w:r>
      <w:r w:rsidRPr="005859C1">
        <w:rPr>
          <w:rFonts w:ascii="Times New Roman" w:eastAsia="Times New Roman" w:hAnsi="Times New Roman" w:cs="Times New Roman"/>
          <w:sz w:val="28"/>
          <w:szCs w:val="28"/>
        </w:rPr>
        <w:t xml:space="preserve"> gửi về Tỉnh Đoàn qua Ban Xây dựng tổ chức Đoàn – Hội, email: </w:t>
      </w:r>
      <w:hyperlink r:id="rId6" w:history="1">
        <w:r w:rsidR="007E659C" w:rsidRPr="00DD2FF6">
          <w:rPr>
            <w:rStyle w:val="Hyperlink"/>
            <w:rFonts w:ascii="Times New Roman" w:eastAsia="Times New Roman" w:hAnsi="Times New Roman" w:cs="Times New Roman"/>
            <w:sz w:val="28"/>
            <w:szCs w:val="28"/>
          </w:rPr>
          <w:t>xaydungdoanninhthuan@gmail.com</w:t>
        </w:r>
      </w:hyperlink>
      <w:r w:rsidR="007E659C">
        <w:rPr>
          <w:rFonts w:ascii="Times New Roman" w:eastAsia="Times New Roman" w:hAnsi="Times New Roman" w:cs="Times New Roman"/>
          <w:sz w:val="28"/>
          <w:szCs w:val="28"/>
        </w:rPr>
        <w:t xml:space="preserve"> </w:t>
      </w:r>
      <w:r w:rsidRPr="005859C1">
        <w:rPr>
          <w:rFonts w:ascii="Times New Roman" w:eastAsia="Times New Roman" w:hAnsi="Times New Roman" w:cs="Times New Roman"/>
          <w:sz w:val="28"/>
          <w:szCs w:val="28"/>
        </w:rPr>
        <w:t xml:space="preserve">vào </w:t>
      </w:r>
      <w:r w:rsidRPr="005859C1">
        <w:rPr>
          <w:rFonts w:ascii="Times New Roman" w:eastAsia="Times New Roman" w:hAnsi="Times New Roman" w:cs="Times New Roman"/>
          <w:b/>
          <w:sz w:val="28"/>
          <w:szCs w:val="28"/>
        </w:rPr>
        <w:t>ngày 1</w:t>
      </w:r>
      <w:r w:rsidR="00B025FB">
        <w:rPr>
          <w:rFonts w:ascii="Times New Roman" w:eastAsia="Times New Roman" w:hAnsi="Times New Roman" w:cs="Times New Roman"/>
          <w:b/>
          <w:sz w:val="28"/>
          <w:szCs w:val="28"/>
        </w:rPr>
        <w:t>0</w:t>
      </w:r>
      <w:r w:rsidRPr="005859C1">
        <w:rPr>
          <w:rFonts w:ascii="Times New Roman" w:eastAsia="Times New Roman" w:hAnsi="Times New Roman" w:cs="Times New Roman"/>
          <w:b/>
          <w:sz w:val="28"/>
          <w:szCs w:val="28"/>
        </w:rPr>
        <w:t>/02/20</w:t>
      </w:r>
      <w:r w:rsidR="00B025FB">
        <w:rPr>
          <w:rFonts w:ascii="Times New Roman" w:eastAsia="Times New Roman" w:hAnsi="Times New Roman" w:cs="Times New Roman"/>
          <w:b/>
          <w:sz w:val="28"/>
          <w:szCs w:val="28"/>
        </w:rPr>
        <w:t>20</w:t>
      </w:r>
      <w:r w:rsidRPr="005859C1">
        <w:rPr>
          <w:rFonts w:ascii="Times New Roman" w:eastAsia="Times New Roman" w:hAnsi="Times New Roman" w:cs="Times New Roman"/>
          <w:sz w:val="28"/>
          <w:szCs w:val="28"/>
        </w:rPr>
        <w:t>.</w:t>
      </w:r>
    </w:p>
    <w:p w:rsidR="005859C1" w:rsidRPr="005859C1" w:rsidRDefault="005859C1" w:rsidP="005859C1">
      <w:pPr>
        <w:spacing w:before="120" w:after="0" w:line="240" w:lineRule="auto"/>
        <w:ind w:firstLine="663"/>
        <w:jc w:val="both"/>
        <w:rPr>
          <w:rFonts w:ascii="Times New Roman" w:eastAsia="Times New Roman" w:hAnsi="Times New Roman" w:cs="Times New Roman"/>
          <w:sz w:val="28"/>
          <w:szCs w:val="28"/>
        </w:rPr>
      </w:pPr>
      <w:r w:rsidRPr="005859C1">
        <w:rPr>
          <w:rFonts w:ascii="Times New Roman" w:eastAsia="Times New Roman" w:hAnsi="Times New Roman" w:cs="Times New Roman"/>
          <w:sz w:val="28"/>
          <w:szCs w:val="28"/>
        </w:rPr>
        <w:t>Trên đây là Kế hoạch tham gia vận động và chuẩn bị thực lực cho công tác tuyển chọn, gọi công dân nhập ngũ năm 20</w:t>
      </w:r>
      <w:r w:rsidR="00B025FB">
        <w:rPr>
          <w:rFonts w:ascii="Times New Roman" w:eastAsia="Times New Roman" w:hAnsi="Times New Roman" w:cs="Times New Roman"/>
          <w:sz w:val="28"/>
          <w:szCs w:val="28"/>
        </w:rPr>
        <w:t>20</w:t>
      </w:r>
      <w:r w:rsidRPr="005859C1">
        <w:rPr>
          <w:rFonts w:ascii="Times New Roman" w:eastAsia="Times New Roman" w:hAnsi="Times New Roman" w:cs="Times New Roman"/>
          <w:sz w:val="28"/>
          <w:szCs w:val="28"/>
        </w:rPr>
        <w:t xml:space="preserve"> của Ban Thường vụ Tỉnh Đoàn./. </w:t>
      </w:r>
    </w:p>
    <w:p w:rsidR="005859C1" w:rsidRPr="005859C1" w:rsidRDefault="005859C1" w:rsidP="005859C1">
      <w:pPr>
        <w:tabs>
          <w:tab w:val="left" w:pos="1490"/>
        </w:tabs>
        <w:spacing w:before="120" w:after="0" w:line="240" w:lineRule="auto"/>
        <w:ind w:firstLine="720"/>
        <w:rPr>
          <w:rFonts w:ascii="Times New Roman" w:eastAsia="Times New Roman" w:hAnsi="Times New Roman" w:cs="Times New Roman"/>
          <w:sz w:val="24"/>
          <w:szCs w:val="24"/>
        </w:rPr>
      </w:pPr>
    </w:p>
    <w:tbl>
      <w:tblPr>
        <w:tblW w:w="9606" w:type="dxa"/>
        <w:tblInd w:w="108" w:type="dxa"/>
        <w:tblLook w:val="01E0" w:firstRow="1" w:lastRow="1" w:firstColumn="1" w:lastColumn="1" w:noHBand="0" w:noVBand="0"/>
      </w:tblPr>
      <w:tblGrid>
        <w:gridCol w:w="4301"/>
        <w:gridCol w:w="5305"/>
      </w:tblGrid>
      <w:tr w:rsidR="005859C1" w:rsidRPr="005859C1" w:rsidTr="00CB5E2F">
        <w:trPr>
          <w:trHeight w:val="2314"/>
        </w:trPr>
        <w:tc>
          <w:tcPr>
            <w:tcW w:w="4301" w:type="dxa"/>
          </w:tcPr>
          <w:p w:rsidR="005859C1" w:rsidRPr="005859C1" w:rsidRDefault="005859C1" w:rsidP="005859C1">
            <w:pPr>
              <w:tabs>
                <w:tab w:val="left" w:pos="1490"/>
              </w:tabs>
              <w:spacing w:after="0" w:line="240" w:lineRule="auto"/>
              <w:rPr>
                <w:rFonts w:ascii="Times New Roman" w:eastAsia="Times New Roman" w:hAnsi="Times New Roman" w:cs="Times New Roman"/>
                <w:b/>
                <w:sz w:val="26"/>
                <w:szCs w:val="26"/>
              </w:rPr>
            </w:pPr>
          </w:p>
          <w:p w:rsidR="005859C1" w:rsidRPr="005859C1" w:rsidRDefault="005859C1" w:rsidP="005859C1">
            <w:pPr>
              <w:tabs>
                <w:tab w:val="left" w:pos="1490"/>
              </w:tabs>
              <w:spacing w:after="0" w:line="240" w:lineRule="auto"/>
              <w:rPr>
                <w:rFonts w:ascii="Times New Roman" w:eastAsia="Times New Roman" w:hAnsi="Times New Roman" w:cs="Times New Roman"/>
                <w:sz w:val="26"/>
                <w:szCs w:val="26"/>
              </w:rPr>
            </w:pPr>
            <w:r w:rsidRPr="005859C1">
              <w:rPr>
                <w:rFonts w:ascii="Times New Roman" w:eastAsia="Times New Roman" w:hAnsi="Times New Roman" w:cs="Times New Roman"/>
                <w:b/>
                <w:sz w:val="26"/>
                <w:szCs w:val="26"/>
              </w:rPr>
              <w:t>Nơi nhận</w:t>
            </w:r>
            <w:r w:rsidRPr="005859C1">
              <w:rPr>
                <w:rFonts w:ascii="Times New Roman" w:eastAsia="Times New Roman" w:hAnsi="Times New Roman" w:cs="Times New Roman"/>
                <w:sz w:val="26"/>
                <w:szCs w:val="26"/>
              </w:rPr>
              <w:t>:</w:t>
            </w:r>
          </w:p>
          <w:p w:rsidR="0047666B" w:rsidRDefault="0047666B" w:rsidP="005859C1">
            <w:pPr>
              <w:tabs>
                <w:tab w:val="left" w:pos="1490"/>
              </w:tabs>
              <w:spacing w:after="0" w:line="240" w:lineRule="auto"/>
              <w:rPr>
                <w:rFonts w:ascii="Times New Roman" w:eastAsia="Times New Roman" w:hAnsi="Times New Roman" w:cs="Times New Roman"/>
              </w:rPr>
            </w:pPr>
            <w:r>
              <w:rPr>
                <w:rFonts w:ascii="Times New Roman" w:eastAsia="Times New Roman" w:hAnsi="Times New Roman" w:cs="Times New Roman"/>
              </w:rPr>
              <w:t>- Vp UBND tỉnh;</w:t>
            </w:r>
          </w:p>
          <w:p w:rsidR="005859C1" w:rsidRPr="005859C1" w:rsidRDefault="005859C1" w:rsidP="005859C1">
            <w:pPr>
              <w:tabs>
                <w:tab w:val="left" w:pos="1490"/>
              </w:tabs>
              <w:spacing w:after="0" w:line="240" w:lineRule="auto"/>
              <w:rPr>
                <w:rFonts w:ascii="Times New Roman" w:eastAsia="Times New Roman" w:hAnsi="Times New Roman" w:cs="Times New Roman"/>
              </w:rPr>
            </w:pPr>
            <w:r w:rsidRPr="005859C1">
              <w:rPr>
                <w:rFonts w:ascii="Times New Roman" w:eastAsia="Times New Roman" w:hAnsi="Times New Roman" w:cs="Times New Roman"/>
              </w:rPr>
              <w:t>- Ban Dân vận Tỉnh ủy;</w:t>
            </w:r>
          </w:p>
          <w:p w:rsidR="005859C1" w:rsidRPr="005859C1" w:rsidRDefault="005859C1" w:rsidP="005859C1">
            <w:pPr>
              <w:tabs>
                <w:tab w:val="left" w:pos="1490"/>
              </w:tabs>
              <w:spacing w:after="0" w:line="240" w:lineRule="auto"/>
              <w:rPr>
                <w:rFonts w:ascii="Times New Roman" w:eastAsia="Times New Roman" w:hAnsi="Times New Roman" w:cs="Times New Roman"/>
              </w:rPr>
            </w:pPr>
            <w:r w:rsidRPr="005859C1">
              <w:rPr>
                <w:rFonts w:ascii="Times New Roman" w:eastAsia="Times New Roman" w:hAnsi="Times New Roman" w:cs="Times New Roman"/>
              </w:rPr>
              <w:t>- BCH Quân sự tỉnh;</w:t>
            </w:r>
          </w:p>
          <w:p w:rsidR="005859C1" w:rsidRPr="005859C1" w:rsidRDefault="005859C1" w:rsidP="005859C1">
            <w:pPr>
              <w:tabs>
                <w:tab w:val="left" w:pos="1490"/>
              </w:tabs>
              <w:spacing w:after="0" w:line="240" w:lineRule="auto"/>
              <w:rPr>
                <w:rFonts w:ascii="Times New Roman" w:eastAsia="Times New Roman" w:hAnsi="Times New Roman" w:cs="Times New Roman"/>
              </w:rPr>
            </w:pPr>
            <w:r w:rsidRPr="005859C1">
              <w:rPr>
                <w:rFonts w:ascii="Times New Roman" w:eastAsia="Times New Roman" w:hAnsi="Times New Roman" w:cs="Times New Roman"/>
              </w:rPr>
              <w:t>- TT. Tỉnh Đoàn;</w:t>
            </w:r>
          </w:p>
          <w:p w:rsidR="005859C1" w:rsidRPr="005859C1" w:rsidRDefault="005859C1" w:rsidP="005859C1">
            <w:pPr>
              <w:tabs>
                <w:tab w:val="left" w:pos="1490"/>
              </w:tabs>
              <w:spacing w:after="0" w:line="240" w:lineRule="auto"/>
              <w:rPr>
                <w:rFonts w:ascii="Times New Roman" w:eastAsia="Times New Roman" w:hAnsi="Times New Roman" w:cs="Times New Roman"/>
              </w:rPr>
            </w:pPr>
            <w:r w:rsidRPr="005859C1">
              <w:rPr>
                <w:rFonts w:ascii="Times New Roman" w:eastAsia="Times New Roman" w:hAnsi="Times New Roman" w:cs="Times New Roman"/>
              </w:rPr>
              <w:t>- Các huyện, thành Đ</w:t>
            </w:r>
            <w:bookmarkStart w:id="0" w:name="_GoBack"/>
            <w:bookmarkEnd w:id="0"/>
            <w:r w:rsidRPr="005859C1">
              <w:rPr>
                <w:rFonts w:ascii="Times New Roman" w:eastAsia="Times New Roman" w:hAnsi="Times New Roman" w:cs="Times New Roman"/>
              </w:rPr>
              <w:t>oàn;</w:t>
            </w:r>
          </w:p>
          <w:p w:rsidR="005859C1" w:rsidRPr="005859C1" w:rsidRDefault="005859C1" w:rsidP="005859C1">
            <w:pPr>
              <w:tabs>
                <w:tab w:val="left" w:pos="1490"/>
              </w:tabs>
              <w:spacing w:after="0" w:line="240" w:lineRule="auto"/>
              <w:rPr>
                <w:rFonts w:ascii="Times New Roman" w:eastAsia="Times New Roman" w:hAnsi="Times New Roman" w:cs="Times New Roman"/>
                <w:sz w:val="24"/>
                <w:szCs w:val="24"/>
              </w:rPr>
            </w:pPr>
            <w:r w:rsidRPr="005859C1">
              <w:rPr>
                <w:rFonts w:ascii="Times New Roman" w:eastAsia="Times New Roman" w:hAnsi="Times New Roman" w:cs="Times New Roman"/>
              </w:rPr>
              <w:t>- Lưu: VT, đăng Web, XDTCĐH.</w:t>
            </w:r>
          </w:p>
        </w:tc>
        <w:tc>
          <w:tcPr>
            <w:tcW w:w="5305" w:type="dxa"/>
          </w:tcPr>
          <w:p w:rsidR="005859C1" w:rsidRPr="005859C1" w:rsidRDefault="005859C1" w:rsidP="005859C1">
            <w:pPr>
              <w:tabs>
                <w:tab w:val="left" w:pos="1490"/>
              </w:tabs>
              <w:spacing w:after="0" w:line="240" w:lineRule="auto"/>
              <w:jc w:val="center"/>
              <w:rPr>
                <w:rFonts w:ascii="Times New Roman" w:eastAsia="Times New Roman" w:hAnsi="Times New Roman" w:cs="Times New Roman"/>
                <w:b/>
                <w:sz w:val="28"/>
                <w:szCs w:val="28"/>
              </w:rPr>
            </w:pPr>
            <w:r w:rsidRPr="005859C1">
              <w:rPr>
                <w:rFonts w:ascii="Times New Roman" w:eastAsia="Times New Roman" w:hAnsi="Times New Roman" w:cs="Times New Roman"/>
                <w:b/>
                <w:sz w:val="28"/>
                <w:szCs w:val="28"/>
              </w:rPr>
              <w:t>TM. BAN THƯỜNG VỤ TỈNH ĐOÀN</w:t>
            </w:r>
          </w:p>
          <w:p w:rsidR="005859C1" w:rsidRPr="005859C1" w:rsidRDefault="005859C1" w:rsidP="005859C1">
            <w:pPr>
              <w:tabs>
                <w:tab w:val="left" w:pos="1490"/>
              </w:tabs>
              <w:spacing w:after="0" w:line="240" w:lineRule="auto"/>
              <w:jc w:val="center"/>
              <w:rPr>
                <w:rFonts w:ascii="Times New Roman" w:eastAsia="Times New Roman" w:hAnsi="Times New Roman" w:cs="Times New Roman"/>
                <w:b/>
                <w:sz w:val="28"/>
                <w:szCs w:val="28"/>
              </w:rPr>
            </w:pPr>
            <w:r w:rsidRPr="005859C1">
              <w:rPr>
                <w:rFonts w:ascii="Times New Roman" w:eastAsia="Times New Roman" w:hAnsi="Times New Roman" w:cs="Times New Roman"/>
                <w:sz w:val="28"/>
                <w:szCs w:val="28"/>
              </w:rPr>
              <w:t>PHÓ BÍ THƯ THƯỜNG TRỰC</w:t>
            </w:r>
          </w:p>
          <w:p w:rsidR="005859C1" w:rsidRPr="005859C1" w:rsidRDefault="005859C1" w:rsidP="005859C1">
            <w:pPr>
              <w:tabs>
                <w:tab w:val="left" w:pos="1490"/>
              </w:tabs>
              <w:spacing w:after="0" w:line="240" w:lineRule="auto"/>
              <w:jc w:val="center"/>
              <w:rPr>
                <w:rFonts w:ascii="Times New Roman" w:eastAsia="Times New Roman" w:hAnsi="Times New Roman" w:cs="Times New Roman"/>
                <w:b/>
                <w:sz w:val="28"/>
                <w:szCs w:val="28"/>
              </w:rPr>
            </w:pPr>
          </w:p>
          <w:p w:rsidR="005859C1" w:rsidRPr="005859C1" w:rsidRDefault="005859C1" w:rsidP="005859C1">
            <w:pPr>
              <w:tabs>
                <w:tab w:val="left" w:pos="1490"/>
              </w:tabs>
              <w:spacing w:after="0" w:line="240" w:lineRule="auto"/>
              <w:jc w:val="center"/>
              <w:rPr>
                <w:rFonts w:ascii="Times New Roman" w:eastAsia="Times New Roman" w:hAnsi="Times New Roman" w:cs="Times New Roman"/>
                <w:sz w:val="28"/>
                <w:szCs w:val="28"/>
              </w:rPr>
            </w:pPr>
          </w:p>
          <w:p w:rsidR="005859C1" w:rsidRDefault="005859C1" w:rsidP="005859C1">
            <w:pPr>
              <w:tabs>
                <w:tab w:val="left" w:pos="1490"/>
              </w:tabs>
              <w:spacing w:after="0" w:line="240" w:lineRule="auto"/>
              <w:jc w:val="center"/>
              <w:rPr>
                <w:rFonts w:ascii="Times New Roman" w:eastAsia="Times New Roman" w:hAnsi="Times New Roman" w:cs="Times New Roman"/>
                <w:b/>
                <w:sz w:val="34"/>
                <w:szCs w:val="28"/>
              </w:rPr>
            </w:pPr>
          </w:p>
          <w:p w:rsidR="0047666B" w:rsidRPr="00AB159F" w:rsidRDefault="00AB159F" w:rsidP="005859C1">
            <w:pPr>
              <w:tabs>
                <w:tab w:val="left" w:pos="1490"/>
              </w:tabs>
              <w:spacing w:after="0" w:line="240" w:lineRule="auto"/>
              <w:jc w:val="center"/>
              <w:rPr>
                <w:rFonts w:ascii="Times New Roman" w:eastAsia="Times New Roman" w:hAnsi="Times New Roman" w:cs="Times New Roman"/>
                <w:sz w:val="28"/>
                <w:szCs w:val="28"/>
              </w:rPr>
            </w:pPr>
            <w:r w:rsidRPr="00AB159F">
              <w:rPr>
                <w:rFonts w:ascii="Times New Roman" w:eastAsia="Times New Roman" w:hAnsi="Times New Roman" w:cs="Times New Roman"/>
                <w:sz w:val="28"/>
                <w:szCs w:val="28"/>
              </w:rPr>
              <w:t>(đã ký)</w:t>
            </w:r>
          </w:p>
          <w:p w:rsidR="0047666B" w:rsidRPr="005859C1" w:rsidRDefault="0047666B" w:rsidP="005859C1">
            <w:pPr>
              <w:tabs>
                <w:tab w:val="left" w:pos="1490"/>
              </w:tabs>
              <w:spacing w:after="0" w:line="240" w:lineRule="auto"/>
              <w:jc w:val="center"/>
              <w:rPr>
                <w:rFonts w:ascii="Times New Roman" w:eastAsia="Times New Roman" w:hAnsi="Times New Roman" w:cs="Times New Roman"/>
                <w:b/>
                <w:sz w:val="34"/>
                <w:szCs w:val="28"/>
              </w:rPr>
            </w:pPr>
          </w:p>
          <w:p w:rsidR="005859C1" w:rsidRPr="005859C1" w:rsidRDefault="005859C1" w:rsidP="005859C1">
            <w:pPr>
              <w:tabs>
                <w:tab w:val="left" w:pos="1490"/>
              </w:tabs>
              <w:spacing w:after="0" w:line="240" w:lineRule="auto"/>
              <w:rPr>
                <w:rFonts w:ascii="Times New Roman" w:eastAsia="Times New Roman" w:hAnsi="Times New Roman" w:cs="Times New Roman"/>
                <w:b/>
                <w:sz w:val="34"/>
                <w:szCs w:val="28"/>
              </w:rPr>
            </w:pPr>
          </w:p>
          <w:p w:rsidR="005859C1" w:rsidRPr="005859C1" w:rsidRDefault="005859C1" w:rsidP="005859C1">
            <w:pPr>
              <w:tabs>
                <w:tab w:val="left" w:pos="1490"/>
              </w:tabs>
              <w:spacing w:after="0" w:line="240" w:lineRule="auto"/>
              <w:jc w:val="center"/>
              <w:rPr>
                <w:rFonts w:ascii="Times New Roman" w:eastAsia="Times New Roman" w:hAnsi="Times New Roman" w:cs="Times New Roman"/>
                <w:b/>
                <w:sz w:val="24"/>
                <w:szCs w:val="24"/>
              </w:rPr>
            </w:pPr>
            <w:r w:rsidRPr="005859C1">
              <w:rPr>
                <w:rFonts w:ascii="Times New Roman" w:eastAsia="Times New Roman" w:hAnsi="Times New Roman" w:cs="Times New Roman"/>
                <w:b/>
                <w:sz w:val="28"/>
                <w:szCs w:val="28"/>
              </w:rPr>
              <w:t>Phạm Thị Thanh Hường</w:t>
            </w:r>
          </w:p>
        </w:tc>
      </w:tr>
    </w:tbl>
    <w:p w:rsidR="005859C1" w:rsidRPr="005859C1" w:rsidRDefault="005859C1" w:rsidP="005859C1">
      <w:pPr>
        <w:spacing w:before="240" w:after="180" w:line="240" w:lineRule="auto"/>
        <w:ind w:firstLine="720"/>
        <w:jc w:val="both"/>
        <w:rPr>
          <w:rFonts w:ascii="Times New Roman" w:eastAsia="Times New Roman" w:hAnsi="Times New Roman" w:cs="Times New Roman"/>
          <w:sz w:val="2"/>
          <w:szCs w:val="28"/>
        </w:rPr>
      </w:pPr>
    </w:p>
    <w:p w:rsidR="005859C1" w:rsidRPr="005859C1" w:rsidRDefault="005859C1" w:rsidP="005859C1">
      <w:pPr>
        <w:spacing w:after="0" w:line="240" w:lineRule="auto"/>
        <w:jc w:val="both"/>
        <w:rPr>
          <w:rFonts w:ascii="Times New Roman" w:eastAsia="Times New Roman" w:hAnsi="Times New Roman" w:cs="Times New Roman"/>
          <w:color w:val="000000"/>
          <w:sz w:val="28"/>
          <w:szCs w:val="28"/>
          <w:shd w:val="clear" w:color="auto" w:fill="FFFFFF"/>
        </w:rPr>
      </w:pPr>
    </w:p>
    <w:p w:rsidR="00E54C46" w:rsidRDefault="00E54C46"/>
    <w:sectPr w:rsidR="00E54C46" w:rsidSect="00BD6C04">
      <w:footerReference w:type="default" r:id="rId7"/>
      <w:pgSz w:w="11907" w:h="16840" w:code="9"/>
      <w:pgMar w:top="851" w:right="851" w:bottom="851" w:left="1418" w:header="720" w:footer="363"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CB" w:rsidRDefault="00007BCB">
      <w:pPr>
        <w:spacing w:after="0" w:line="240" w:lineRule="auto"/>
      </w:pPr>
      <w:r>
        <w:separator/>
      </w:r>
    </w:p>
  </w:endnote>
  <w:endnote w:type="continuationSeparator" w:id="0">
    <w:p w:rsidR="00007BCB" w:rsidRDefault="0000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6F" w:rsidRDefault="007E659C">
    <w:pPr>
      <w:pStyle w:val="Footer"/>
      <w:jc w:val="center"/>
    </w:pPr>
    <w:r>
      <w:fldChar w:fldCharType="begin"/>
    </w:r>
    <w:r>
      <w:instrText xml:space="preserve"> PAGE   \* MERGEFORMAT </w:instrText>
    </w:r>
    <w:r>
      <w:fldChar w:fldCharType="separate"/>
    </w:r>
    <w:r w:rsidR="00AB159F">
      <w:rPr>
        <w:noProof/>
      </w:rPr>
      <w:t>3</w:t>
    </w:r>
    <w:r>
      <w:fldChar w:fldCharType="end"/>
    </w:r>
  </w:p>
  <w:p w:rsidR="00355C6F" w:rsidRDefault="00007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CB" w:rsidRDefault="00007BCB">
      <w:pPr>
        <w:spacing w:after="0" w:line="240" w:lineRule="auto"/>
      </w:pPr>
      <w:r>
        <w:separator/>
      </w:r>
    </w:p>
  </w:footnote>
  <w:footnote w:type="continuationSeparator" w:id="0">
    <w:p w:rsidR="00007BCB" w:rsidRDefault="00007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C1"/>
    <w:rsid w:val="00007BCB"/>
    <w:rsid w:val="00042638"/>
    <w:rsid w:val="000B5274"/>
    <w:rsid w:val="001F10AB"/>
    <w:rsid w:val="00223A8A"/>
    <w:rsid w:val="00385F6A"/>
    <w:rsid w:val="0047666B"/>
    <w:rsid w:val="004818F4"/>
    <w:rsid w:val="00544B7A"/>
    <w:rsid w:val="005859C1"/>
    <w:rsid w:val="00595B06"/>
    <w:rsid w:val="007E659C"/>
    <w:rsid w:val="00AB159F"/>
    <w:rsid w:val="00B025FB"/>
    <w:rsid w:val="00B7101F"/>
    <w:rsid w:val="00B97AAF"/>
    <w:rsid w:val="00BD470B"/>
    <w:rsid w:val="00BE5005"/>
    <w:rsid w:val="00C0097E"/>
    <w:rsid w:val="00C07975"/>
    <w:rsid w:val="00D43CD0"/>
    <w:rsid w:val="00E260FE"/>
    <w:rsid w:val="00E5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5:docId w15:val="{94D226AA-E545-4FB5-8FA7-649D4D97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59C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859C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6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aydungdoanninhthua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win8</cp:lastModifiedBy>
  <cp:revision>3</cp:revision>
  <dcterms:created xsi:type="dcterms:W3CDTF">2019-09-04T22:12:00Z</dcterms:created>
  <dcterms:modified xsi:type="dcterms:W3CDTF">2019-09-04T22:16:00Z</dcterms:modified>
</cp:coreProperties>
</file>