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4"/>
        <w:gridCol w:w="4644"/>
      </w:tblGrid>
      <w:tr w:rsidR="006427A4" w:rsidRPr="00966081" w:rsidTr="00966081">
        <w:tc>
          <w:tcPr>
            <w:tcW w:w="4644" w:type="dxa"/>
            <w:shd w:val="clear" w:color="auto" w:fill="auto"/>
          </w:tcPr>
          <w:p w:rsidR="006427A4" w:rsidRPr="00966081" w:rsidRDefault="00ED2AAE" w:rsidP="00966081">
            <w:pPr>
              <w:spacing w:after="0" w:line="240" w:lineRule="auto"/>
              <w:jc w:val="center"/>
              <w:rPr>
                <w:b/>
                <w:szCs w:val="28"/>
              </w:rPr>
            </w:pPr>
            <w:r w:rsidRPr="00966081">
              <w:rPr>
                <w:b/>
                <w:szCs w:val="28"/>
              </w:rPr>
              <w:t>BCH</w:t>
            </w:r>
            <w:r w:rsidR="009F6B3E" w:rsidRPr="00966081">
              <w:rPr>
                <w:b/>
                <w:szCs w:val="28"/>
              </w:rPr>
              <w:t xml:space="preserve"> </w:t>
            </w:r>
            <w:r w:rsidRPr="00966081">
              <w:rPr>
                <w:b/>
                <w:szCs w:val="28"/>
              </w:rPr>
              <w:t>ĐOÀN TỈNH NINH THUẬN</w:t>
            </w:r>
          </w:p>
          <w:p w:rsidR="006427A4" w:rsidRPr="00966081" w:rsidRDefault="006427A4" w:rsidP="00966081">
            <w:pPr>
              <w:spacing w:after="0" w:line="240" w:lineRule="auto"/>
              <w:jc w:val="center"/>
              <w:rPr>
                <w:szCs w:val="28"/>
              </w:rPr>
            </w:pPr>
            <w:r w:rsidRPr="00966081">
              <w:rPr>
                <w:szCs w:val="28"/>
              </w:rPr>
              <w:t>***</w:t>
            </w:r>
          </w:p>
          <w:p w:rsidR="006427A4" w:rsidRPr="00966081" w:rsidRDefault="006427A4" w:rsidP="003A7DA0">
            <w:pPr>
              <w:spacing w:after="0" w:line="240" w:lineRule="auto"/>
              <w:jc w:val="center"/>
              <w:rPr>
                <w:szCs w:val="28"/>
              </w:rPr>
            </w:pPr>
            <w:r w:rsidRPr="00966081">
              <w:rPr>
                <w:szCs w:val="28"/>
              </w:rPr>
              <w:t>Số</w:t>
            </w:r>
            <w:r w:rsidR="003A7DA0">
              <w:rPr>
                <w:szCs w:val="28"/>
              </w:rPr>
              <w:t>: 161</w:t>
            </w:r>
            <w:r w:rsidRPr="00966081">
              <w:rPr>
                <w:szCs w:val="28"/>
              </w:rPr>
              <w:t>-</w:t>
            </w:r>
            <w:r w:rsidR="00D65C1F" w:rsidRPr="00966081">
              <w:rPr>
                <w:szCs w:val="28"/>
              </w:rPr>
              <w:t>KH</w:t>
            </w:r>
            <w:r w:rsidRPr="00966081">
              <w:rPr>
                <w:szCs w:val="28"/>
              </w:rPr>
              <w:t>/TĐTN-</w:t>
            </w:r>
            <w:r w:rsidR="009F6B3E" w:rsidRPr="00966081">
              <w:rPr>
                <w:szCs w:val="28"/>
              </w:rPr>
              <w:t>XDTCĐH</w:t>
            </w:r>
          </w:p>
        </w:tc>
        <w:tc>
          <w:tcPr>
            <w:tcW w:w="4644" w:type="dxa"/>
            <w:shd w:val="clear" w:color="auto" w:fill="auto"/>
          </w:tcPr>
          <w:p w:rsidR="006427A4" w:rsidRPr="00966081" w:rsidRDefault="006427A4" w:rsidP="00966081">
            <w:pPr>
              <w:spacing w:after="0" w:line="240" w:lineRule="auto"/>
              <w:jc w:val="center"/>
              <w:rPr>
                <w:b/>
                <w:sz w:val="30"/>
                <w:szCs w:val="30"/>
                <w:u w:val="single"/>
              </w:rPr>
            </w:pPr>
            <w:r w:rsidRPr="00966081">
              <w:rPr>
                <w:b/>
                <w:sz w:val="30"/>
                <w:szCs w:val="30"/>
                <w:u w:val="single"/>
              </w:rPr>
              <w:t>ĐOÀN TNCS HỒ CHÍ MINH</w:t>
            </w:r>
          </w:p>
          <w:p w:rsidR="006427A4" w:rsidRPr="00966081" w:rsidRDefault="006427A4" w:rsidP="00966081">
            <w:pPr>
              <w:spacing w:after="0" w:line="240" w:lineRule="auto"/>
              <w:jc w:val="center"/>
              <w:rPr>
                <w:szCs w:val="28"/>
              </w:rPr>
            </w:pPr>
          </w:p>
          <w:p w:rsidR="006427A4" w:rsidRPr="00966081" w:rsidRDefault="00ED2AAE" w:rsidP="00966081">
            <w:pPr>
              <w:spacing w:after="0" w:line="240" w:lineRule="auto"/>
              <w:jc w:val="center"/>
              <w:rPr>
                <w:i/>
                <w:sz w:val="26"/>
                <w:szCs w:val="26"/>
              </w:rPr>
            </w:pPr>
            <w:r w:rsidRPr="00966081">
              <w:rPr>
                <w:i/>
                <w:sz w:val="26"/>
                <w:szCs w:val="26"/>
              </w:rPr>
              <w:t>Ninh Thuận</w:t>
            </w:r>
            <w:r w:rsidR="006427A4" w:rsidRPr="00966081">
              <w:rPr>
                <w:i/>
                <w:sz w:val="26"/>
                <w:szCs w:val="26"/>
              </w:rPr>
              <w:t>, ngày</w:t>
            </w:r>
            <w:r w:rsidR="003A7DA0">
              <w:rPr>
                <w:i/>
                <w:sz w:val="26"/>
                <w:szCs w:val="26"/>
              </w:rPr>
              <w:t xml:space="preserve"> 31 </w:t>
            </w:r>
            <w:r w:rsidR="006427A4" w:rsidRPr="00966081">
              <w:rPr>
                <w:i/>
                <w:sz w:val="26"/>
                <w:szCs w:val="26"/>
              </w:rPr>
              <w:t xml:space="preserve">tháng </w:t>
            </w:r>
            <w:r w:rsidR="009F6B3E" w:rsidRPr="00966081">
              <w:rPr>
                <w:i/>
                <w:sz w:val="26"/>
                <w:szCs w:val="26"/>
              </w:rPr>
              <w:t>10</w:t>
            </w:r>
            <w:r w:rsidR="006427A4" w:rsidRPr="00966081">
              <w:rPr>
                <w:i/>
                <w:sz w:val="26"/>
                <w:szCs w:val="26"/>
              </w:rPr>
              <w:t xml:space="preserve"> năm 201</w:t>
            </w:r>
            <w:r w:rsidR="009F6B3E" w:rsidRPr="00966081">
              <w:rPr>
                <w:i/>
                <w:sz w:val="26"/>
                <w:szCs w:val="26"/>
              </w:rPr>
              <w:t>9</w:t>
            </w:r>
          </w:p>
        </w:tc>
      </w:tr>
    </w:tbl>
    <w:p w:rsidR="006427A4" w:rsidRPr="00966081" w:rsidRDefault="00D65C1F" w:rsidP="00966081">
      <w:pPr>
        <w:spacing w:before="360" w:after="0" w:line="240" w:lineRule="auto"/>
        <w:jc w:val="center"/>
        <w:rPr>
          <w:rFonts w:eastAsia="Times New Roman"/>
          <w:b/>
          <w:szCs w:val="28"/>
        </w:rPr>
      </w:pPr>
      <w:r w:rsidRPr="00966081">
        <w:rPr>
          <w:rFonts w:eastAsia="Times New Roman"/>
          <w:b/>
          <w:szCs w:val="28"/>
        </w:rPr>
        <w:t>KẾ HOẠCH</w:t>
      </w:r>
    </w:p>
    <w:p w:rsidR="006427A4" w:rsidRPr="00966081" w:rsidRDefault="006427A4" w:rsidP="00966081">
      <w:pPr>
        <w:spacing w:after="0" w:line="240" w:lineRule="auto"/>
        <w:jc w:val="center"/>
        <w:rPr>
          <w:rFonts w:eastAsia="Times New Roman"/>
          <w:b/>
          <w:szCs w:val="28"/>
        </w:rPr>
      </w:pPr>
      <w:r w:rsidRPr="00966081">
        <w:rPr>
          <w:rFonts w:eastAsia="Times New Roman"/>
          <w:b/>
          <w:szCs w:val="28"/>
        </w:rPr>
        <w:t xml:space="preserve">Đánh giá giữa nhiệm kỳ triển khai thực hiện Nghị quyết </w:t>
      </w:r>
      <w:r w:rsidR="0008619D" w:rsidRPr="00966081">
        <w:rPr>
          <w:rFonts w:eastAsia="Times New Roman"/>
          <w:b/>
          <w:szCs w:val="28"/>
        </w:rPr>
        <w:t xml:space="preserve">Đại hội </w:t>
      </w:r>
      <w:r w:rsidR="004843BF" w:rsidRPr="00966081">
        <w:rPr>
          <w:rFonts w:eastAsia="Times New Roman"/>
          <w:b/>
          <w:szCs w:val="28"/>
        </w:rPr>
        <w:t>Đại biểu Đoàn TNCS Hồ Chí Minh tỉnh Ninh Thuận lần thứ V</w:t>
      </w:r>
      <w:r w:rsidR="009F6B3E" w:rsidRPr="00966081">
        <w:rPr>
          <w:rFonts w:eastAsia="Times New Roman"/>
          <w:b/>
          <w:szCs w:val="28"/>
        </w:rPr>
        <w:t>I</w:t>
      </w:r>
      <w:r w:rsidR="00DB1C8B" w:rsidRPr="00966081">
        <w:rPr>
          <w:rFonts w:eastAsia="Times New Roman"/>
          <w:b/>
          <w:szCs w:val="28"/>
        </w:rPr>
        <w:t xml:space="preserve"> (201</w:t>
      </w:r>
      <w:r w:rsidR="009F6B3E" w:rsidRPr="00966081">
        <w:rPr>
          <w:rFonts w:eastAsia="Times New Roman"/>
          <w:b/>
          <w:szCs w:val="28"/>
        </w:rPr>
        <w:t>7 - 2022</w:t>
      </w:r>
      <w:r w:rsidR="00DB1C8B" w:rsidRPr="00966081">
        <w:rPr>
          <w:rFonts w:eastAsia="Times New Roman"/>
          <w:b/>
          <w:szCs w:val="28"/>
        </w:rPr>
        <w:t>)</w:t>
      </w:r>
    </w:p>
    <w:p w:rsidR="006427A4" w:rsidRPr="00966081" w:rsidRDefault="006427A4" w:rsidP="00966081">
      <w:pPr>
        <w:spacing w:after="360" w:line="240" w:lineRule="auto"/>
        <w:jc w:val="center"/>
        <w:rPr>
          <w:rFonts w:eastAsia="Times New Roman"/>
          <w:szCs w:val="28"/>
        </w:rPr>
      </w:pPr>
      <w:r w:rsidRPr="00966081">
        <w:rPr>
          <w:rFonts w:eastAsia="Times New Roman"/>
          <w:szCs w:val="28"/>
        </w:rPr>
        <w:t>-----------</w:t>
      </w:r>
    </w:p>
    <w:p w:rsidR="006427A4" w:rsidRPr="00966081" w:rsidRDefault="006427A4" w:rsidP="00966081">
      <w:pPr>
        <w:spacing w:before="120" w:after="120" w:line="240" w:lineRule="auto"/>
        <w:jc w:val="both"/>
        <w:rPr>
          <w:rFonts w:eastAsia="Times New Roman"/>
          <w:szCs w:val="28"/>
        </w:rPr>
      </w:pPr>
      <w:r w:rsidRPr="00966081">
        <w:rPr>
          <w:rFonts w:eastAsia="Times New Roman"/>
          <w:szCs w:val="28"/>
        </w:rPr>
        <w:tab/>
        <w:t xml:space="preserve">Thực hiện </w:t>
      </w:r>
      <w:r w:rsidR="004843BF" w:rsidRPr="00966081">
        <w:rPr>
          <w:rFonts w:eastAsia="Times New Roman"/>
          <w:szCs w:val="28"/>
        </w:rPr>
        <w:t>Kế hoạch số</w:t>
      </w:r>
      <w:r w:rsidR="00654C47" w:rsidRPr="00966081">
        <w:rPr>
          <w:rFonts w:eastAsia="Times New Roman"/>
          <w:szCs w:val="28"/>
        </w:rPr>
        <w:t xml:space="preserve"> 217-</w:t>
      </w:r>
      <w:r w:rsidR="004843BF" w:rsidRPr="00966081">
        <w:rPr>
          <w:rFonts w:eastAsia="Times New Roman"/>
          <w:szCs w:val="28"/>
        </w:rPr>
        <w:t>KH/TWĐTN</w:t>
      </w:r>
      <w:r w:rsidR="00654C47" w:rsidRPr="00966081">
        <w:rPr>
          <w:rFonts w:eastAsia="Times New Roman"/>
          <w:szCs w:val="28"/>
        </w:rPr>
        <w:t xml:space="preserve">-VP </w:t>
      </w:r>
      <w:r w:rsidR="004843BF" w:rsidRPr="00966081">
        <w:rPr>
          <w:rFonts w:eastAsia="Times New Roman"/>
          <w:szCs w:val="28"/>
        </w:rPr>
        <w:t>ngày</w:t>
      </w:r>
      <w:r w:rsidR="00654C47" w:rsidRPr="00966081">
        <w:rPr>
          <w:rFonts w:eastAsia="Times New Roman"/>
          <w:szCs w:val="28"/>
        </w:rPr>
        <w:t xml:space="preserve"> 31</w:t>
      </w:r>
      <w:r w:rsidR="004843BF" w:rsidRPr="00966081">
        <w:rPr>
          <w:rFonts w:eastAsia="Times New Roman"/>
          <w:szCs w:val="28"/>
        </w:rPr>
        <w:t>/</w:t>
      </w:r>
      <w:r w:rsidR="00654C47" w:rsidRPr="00966081">
        <w:rPr>
          <w:rFonts w:eastAsia="Times New Roman"/>
          <w:szCs w:val="28"/>
        </w:rPr>
        <w:t>7</w:t>
      </w:r>
      <w:r w:rsidR="004843BF" w:rsidRPr="00966081">
        <w:rPr>
          <w:rFonts w:eastAsia="Times New Roman"/>
          <w:szCs w:val="28"/>
        </w:rPr>
        <w:t>/201</w:t>
      </w:r>
      <w:r w:rsidR="00654C47" w:rsidRPr="00966081">
        <w:rPr>
          <w:rFonts w:eastAsia="Times New Roman"/>
          <w:szCs w:val="28"/>
        </w:rPr>
        <w:t>9</w:t>
      </w:r>
      <w:r w:rsidR="004843BF" w:rsidRPr="00966081">
        <w:rPr>
          <w:rFonts w:eastAsia="Times New Roman"/>
          <w:szCs w:val="28"/>
        </w:rPr>
        <w:t xml:space="preserve"> của Ban Chấp hành Trung ương Đoàn về</w:t>
      </w:r>
      <w:r w:rsidR="00654C47" w:rsidRPr="00966081">
        <w:rPr>
          <w:rFonts w:eastAsia="Times New Roman"/>
          <w:szCs w:val="28"/>
        </w:rPr>
        <w:t xml:space="preserve"> Đ</w:t>
      </w:r>
      <w:r w:rsidR="004843BF" w:rsidRPr="00966081">
        <w:rPr>
          <w:rFonts w:eastAsia="Times New Roman"/>
          <w:szCs w:val="28"/>
        </w:rPr>
        <w:t>ánh giá giữa nhiệm kỳ</w:t>
      </w:r>
      <w:r w:rsidR="00654C47" w:rsidRPr="00966081">
        <w:rPr>
          <w:rFonts w:eastAsia="Times New Roman"/>
          <w:szCs w:val="28"/>
        </w:rPr>
        <w:t xml:space="preserve"> triển khai </w:t>
      </w:r>
      <w:r w:rsidRPr="00966081">
        <w:rPr>
          <w:rFonts w:eastAsia="Times New Roman"/>
          <w:szCs w:val="28"/>
        </w:rPr>
        <w:t>thực hiện Nghị quyết Đại hội Đoàn toàn quốc lần thứ X</w:t>
      </w:r>
      <w:r w:rsidR="00654C47" w:rsidRPr="00966081">
        <w:rPr>
          <w:rFonts w:eastAsia="Times New Roman"/>
          <w:szCs w:val="28"/>
        </w:rPr>
        <w:t>I</w:t>
      </w:r>
      <w:r w:rsidRPr="00966081">
        <w:rPr>
          <w:rFonts w:eastAsia="Times New Roman"/>
          <w:szCs w:val="28"/>
        </w:rPr>
        <w:t xml:space="preserve"> </w:t>
      </w:r>
      <w:r w:rsidR="004843BF" w:rsidRPr="00966081">
        <w:rPr>
          <w:rFonts w:eastAsia="Times New Roman"/>
          <w:szCs w:val="28"/>
        </w:rPr>
        <w:t>(201</w:t>
      </w:r>
      <w:r w:rsidR="00654C47" w:rsidRPr="00966081">
        <w:rPr>
          <w:rFonts w:eastAsia="Times New Roman"/>
          <w:szCs w:val="28"/>
        </w:rPr>
        <w:t>7</w:t>
      </w:r>
      <w:r w:rsidR="004843BF" w:rsidRPr="00966081">
        <w:rPr>
          <w:rFonts w:eastAsia="Times New Roman"/>
          <w:szCs w:val="28"/>
        </w:rPr>
        <w:t xml:space="preserve"> – 20</w:t>
      </w:r>
      <w:r w:rsidR="00654C47" w:rsidRPr="00966081">
        <w:rPr>
          <w:rFonts w:eastAsia="Times New Roman"/>
          <w:szCs w:val="28"/>
        </w:rPr>
        <w:t>22)</w:t>
      </w:r>
      <w:r w:rsidR="004843BF" w:rsidRPr="00966081">
        <w:rPr>
          <w:rFonts w:eastAsia="Times New Roman"/>
          <w:szCs w:val="28"/>
        </w:rPr>
        <w:t>; Thực</w:t>
      </w:r>
      <w:r w:rsidR="00654C47" w:rsidRPr="00966081">
        <w:rPr>
          <w:rFonts w:eastAsia="Times New Roman"/>
          <w:szCs w:val="28"/>
        </w:rPr>
        <w:t xml:space="preserve"> hi</w:t>
      </w:r>
      <w:r w:rsidR="004843BF" w:rsidRPr="00966081">
        <w:rPr>
          <w:rFonts w:eastAsia="Times New Roman"/>
          <w:szCs w:val="28"/>
        </w:rPr>
        <w:t xml:space="preserve">ện Chương trình </w:t>
      </w:r>
      <w:r w:rsidR="004A38FE" w:rsidRPr="00966081">
        <w:rPr>
          <w:rFonts w:eastAsia="Times New Roman"/>
          <w:szCs w:val="28"/>
        </w:rPr>
        <w:t>làm việc</w:t>
      </w:r>
      <w:r w:rsidR="004843BF" w:rsidRPr="00966081">
        <w:rPr>
          <w:rFonts w:eastAsia="Times New Roman"/>
          <w:szCs w:val="28"/>
        </w:rPr>
        <w:t xml:space="preserve"> toàn khóa của Ban Chấp hành Tỉnh Đoàn khóa V</w:t>
      </w:r>
      <w:r w:rsidR="004A38FE" w:rsidRPr="00966081">
        <w:rPr>
          <w:rFonts w:eastAsia="Times New Roman"/>
          <w:szCs w:val="28"/>
        </w:rPr>
        <w:t>I</w:t>
      </w:r>
      <w:r w:rsidR="004843BF" w:rsidRPr="00966081">
        <w:rPr>
          <w:rFonts w:eastAsia="Times New Roman"/>
          <w:szCs w:val="28"/>
        </w:rPr>
        <w:t>,</w:t>
      </w:r>
      <w:r w:rsidRPr="00966081">
        <w:rPr>
          <w:rFonts w:eastAsia="Times New Roman"/>
          <w:szCs w:val="28"/>
        </w:rPr>
        <w:t xml:space="preserve"> Ban </w:t>
      </w:r>
      <w:r w:rsidR="001804F3">
        <w:rPr>
          <w:rFonts w:eastAsia="Times New Roman"/>
          <w:szCs w:val="28"/>
        </w:rPr>
        <w:t xml:space="preserve">Thường </w:t>
      </w:r>
      <w:r w:rsidR="003B358A" w:rsidRPr="00966081">
        <w:rPr>
          <w:rFonts w:eastAsia="Times New Roman"/>
          <w:szCs w:val="28"/>
        </w:rPr>
        <w:t>vụ</w:t>
      </w:r>
      <w:r w:rsidR="001804F3">
        <w:rPr>
          <w:rFonts w:eastAsia="Times New Roman"/>
          <w:szCs w:val="28"/>
        </w:rPr>
        <w:t xml:space="preserve"> </w:t>
      </w:r>
      <w:r w:rsidR="004843BF" w:rsidRPr="00966081">
        <w:rPr>
          <w:rFonts w:eastAsia="Times New Roman"/>
          <w:szCs w:val="28"/>
        </w:rPr>
        <w:t>Tỉnh</w:t>
      </w:r>
      <w:r w:rsidR="001804F3">
        <w:rPr>
          <w:rFonts w:eastAsia="Times New Roman"/>
          <w:szCs w:val="28"/>
        </w:rPr>
        <w:t xml:space="preserve"> </w:t>
      </w:r>
      <w:r w:rsidRPr="00966081">
        <w:rPr>
          <w:rFonts w:eastAsia="Times New Roman"/>
          <w:szCs w:val="28"/>
        </w:rPr>
        <w:t xml:space="preserve">Đoàn </w:t>
      </w:r>
      <w:r w:rsidR="004843BF" w:rsidRPr="00966081">
        <w:rPr>
          <w:rFonts w:eastAsia="Times New Roman"/>
          <w:szCs w:val="28"/>
        </w:rPr>
        <w:t>xây dựng</w:t>
      </w:r>
      <w:r w:rsidR="00966081">
        <w:rPr>
          <w:rFonts w:eastAsia="Times New Roman"/>
          <w:szCs w:val="28"/>
        </w:rPr>
        <w:t xml:space="preserve"> </w:t>
      </w:r>
      <w:r w:rsidR="004843BF" w:rsidRPr="00966081">
        <w:rPr>
          <w:rFonts w:eastAsia="Times New Roman"/>
          <w:szCs w:val="28"/>
        </w:rPr>
        <w:t xml:space="preserve">Kế </w:t>
      </w:r>
      <w:r w:rsidR="00D65C1F" w:rsidRPr="00966081">
        <w:rPr>
          <w:rFonts w:eastAsia="Times New Roman"/>
          <w:szCs w:val="28"/>
        </w:rPr>
        <w:t>hoạch</w:t>
      </w:r>
      <w:r w:rsidRPr="00966081">
        <w:rPr>
          <w:rFonts w:eastAsia="Times New Roman"/>
          <w:szCs w:val="28"/>
        </w:rPr>
        <w:t xml:space="preserve"> đánh giá giữa nhiệm kỳ triển khai thực hiện Nghị quyết Đại hội </w:t>
      </w:r>
      <w:r w:rsidR="004843BF" w:rsidRPr="00966081">
        <w:rPr>
          <w:rFonts w:eastAsia="Times New Roman"/>
          <w:szCs w:val="28"/>
        </w:rPr>
        <w:t>Đại biểu</w:t>
      </w:r>
      <w:r w:rsidR="004A38FE" w:rsidRPr="00966081">
        <w:rPr>
          <w:rFonts w:eastAsia="Times New Roman"/>
          <w:szCs w:val="28"/>
        </w:rPr>
        <w:t xml:space="preserve"> </w:t>
      </w:r>
      <w:r w:rsidRPr="00966081">
        <w:rPr>
          <w:rFonts w:eastAsia="Times New Roman"/>
          <w:szCs w:val="28"/>
        </w:rPr>
        <w:t xml:space="preserve">Đoàn </w:t>
      </w:r>
      <w:r w:rsidR="004843BF" w:rsidRPr="00966081">
        <w:rPr>
          <w:rFonts w:eastAsia="Times New Roman"/>
          <w:szCs w:val="28"/>
        </w:rPr>
        <w:t>TNCS Hồ Chí Minh tỉnh Ninh Thuận</w:t>
      </w:r>
      <w:r w:rsidR="004A38FE" w:rsidRPr="00966081">
        <w:rPr>
          <w:rFonts w:eastAsia="Times New Roman"/>
          <w:szCs w:val="28"/>
        </w:rPr>
        <w:t xml:space="preserve"> </w:t>
      </w:r>
      <w:r w:rsidRPr="00966081">
        <w:rPr>
          <w:rFonts w:eastAsia="Times New Roman"/>
          <w:szCs w:val="28"/>
        </w:rPr>
        <w:t xml:space="preserve">lần thứ </w:t>
      </w:r>
      <w:r w:rsidR="004843BF" w:rsidRPr="00966081">
        <w:rPr>
          <w:rFonts w:eastAsia="Times New Roman"/>
          <w:szCs w:val="28"/>
        </w:rPr>
        <w:t>V</w:t>
      </w:r>
      <w:r w:rsidR="004A38FE" w:rsidRPr="00966081">
        <w:rPr>
          <w:rFonts w:eastAsia="Times New Roman"/>
          <w:szCs w:val="28"/>
        </w:rPr>
        <w:t>I</w:t>
      </w:r>
      <w:r w:rsidR="004843BF" w:rsidRPr="00966081">
        <w:rPr>
          <w:rFonts w:eastAsia="Times New Roman"/>
          <w:szCs w:val="28"/>
        </w:rPr>
        <w:t xml:space="preserve"> (201</w:t>
      </w:r>
      <w:r w:rsidR="004A38FE" w:rsidRPr="00966081">
        <w:rPr>
          <w:rFonts w:eastAsia="Times New Roman"/>
          <w:szCs w:val="28"/>
        </w:rPr>
        <w:t>7</w:t>
      </w:r>
      <w:r w:rsidR="004843BF" w:rsidRPr="00966081">
        <w:rPr>
          <w:rFonts w:eastAsia="Times New Roman"/>
          <w:szCs w:val="28"/>
        </w:rPr>
        <w:t xml:space="preserve"> – 20</w:t>
      </w:r>
      <w:r w:rsidR="004A38FE" w:rsidRPr="00966081">
        <w:rPr>
          <w:rFonts w:eastAsia="Times New Roman"/>
          <w:szCs w:val="28"/>
        </w:rPr>
        <w:t>22</w:t>
      </w:r>
      <w:r w:rsidR="004843BF" w:rsidRPr="00966081">
        <w:rPr>
          <w:rFonts w:eastAsia="Times New Roman"/>
          <w:szCs w:val="28"/>
        </w:rPr>
        <w:t>)</w:t>
      </w:r>
      <w:r w:rsidRPr="00966081">
        <w:rPr>
          <w:rFonts w:eastAsia="Times New Roman"/>
          <w:szCs w:val="28"/>
        </w:rPr>
        <w:t>, cụ thể như sau:</w:t>
      </w:r>
    </w:p>
    <w:p w:rsidR="006427A4" w:rsidRPr="00966081" w:rsidRDefault="006427A4" w:rsidP="00966081">
      <w:pPr>
        <w:spacing w:before="120" w:after="120" w:line="240" w:lineRule="auto"/>
        <w:jc w:val="both"/>
        <w:rPr>
          <w:rFonts w:eastAsia="Times New Roman"/>
          <w:b/>
          <w:szCs w:val="28"/>
        </w:rPr>
      </w:pPr>
      <w:r w:rsidRPr="00966081">
        <w:rPr>
          <w:rFonts w:eastAsia="Times New Roman"/>
          <w:b/>
          <w:szCs w:val="28"/>
        </w:rPr>
        <w:tab/>
        <w:t>I. MỤC ĐÍCH, YÊU CẦU</w:t>
      </w:r>
    </w:p>
    <w:p w:rsidR="006427A4" w:rsidRPr="00966081" w:rsidRDefault="00485710" w:rsidP="00966081">
      <w:pPr>
        <w:spacing w:before="120" w:after="120" w:line="240" w:lineRule="auto"/>
        <w:ind w:firstLine="709"/>
        <w:jc w:val="both"/>
        <w:rPr>
          <w:rFonts w:eastAsia="Times New Roman"/>
          <w:szCs w:val="28"/>
        </w:rPr>
      </w:pPr>
      <w:r w:rsidRPr="00966081">
        <w:rPr>
          <w:rFonts w:eastAsia="Times New Roman"/>
          <w:szCs w:val="28"/>
        </w:rPr>
        <w:tab/>
        <w:t xml:space="preserve">1. </w:t>
      </w:r>
      <w:r w:rsidR="006427A4" w:rsidRPr="00966081">
        <w:rPr>
          <w:rFonts w:eastAsia="Times New Roman"/>
          <w:szCs w:val="28"/>
        </w:rPr>
        <w:t xml:space="preserve">Đánh giá kết quả đạt được, những hạn chế, nguyên nhân và bài học kinh nghiệm trong từng mặt công tác của Đoàn nửa </w:t>
      </w:r>
      <w:r w:rsidR="00F86A22" w:rsidRPr="00966081">
        <w:rPr>
          <w:rFonts w:eastAsia="Times New Roman"/>
          <w:szCs w:val="28"/>
        </w:rPr>
        <w:t xml:space="preserve">đầu </w:t>
      </w:r>
      <w:r w:rsidR="006427A4" w:rsidRPr="00966081">
        <w:rPr>
          <w:rFonts w:eastAsia="Times New Roman"/>
          <w:szCs w:val="28"/>
        </w:rPr>
        <w:t xml:space="preserve">nhiệm kỳ triển khai thực hiện Nghị quyết Đại hội </w:t>
      </w:r>
      <w:r w:rsidR="004843BF" w:rsidRPr="00966081">
        <w:rPr>
          <w:rFonts w:eastAsia="Times New Roman"/>
          <w:szCs w:val="28"/>
        </w:rPr>
        <w:t xml:space="preserve">Đoàn </w:t>
      </w:r>
      <w:r w:rsidR="00C42625" w:rsidRPr="00966081">
        <w:rPr>
          <w:rFonts w:eastAsia="Times New Roman"/>
          <w:szCs w:val="28"/>
        </w:rPr>
        <w:t>toàn</w:t>
      </w:r>
      <w:r w:rsidR="004843BF" w:rsidRPr="00966081">
        <w:rPr>
          <w:rFonts w:eastAsia="Times New Roman"/>
          <w:szCs w:val="28"/>
        </w:rPr>
        <w:t xml:space="preserve"> tỉnh lần thứ V</w:t>
      </w:r>
      <w:r w:rsidR="00C42625" w:rsidRPr="00966081">
        <w:rPr>
          <w:rFonts w:eastAsia="Times New Roman"/>
          <w:szCs w:val="28"/>
        </w:rPr>
        <w:t>I</w:t>
      </w:r>
      <w:r w:rsidR="006427A4" w:rsidRPr="00966081">
        <w:rPr>
          <w:rFonts w:eastAsia="Times New Roman"/>
          <w:szCs w:val="28"/>
        </w:rPr>
        <w:t xml:space="preserve">. </w:t>
      </w:r>
      <w:r w:rsidR="00F86A22" w:rsidRPr="00966081">
        <w:rPr>
          <w:rFonts w:eastAsia="Times New Roman"/>
          <w:szCs w:val="28"/>
        </w:rPr>
        <w:t xml:space="preserve">Trên cơ sở đó, đề xuất, kiến nghị các giải pháp nhằm thực hiện thắng lợi Nghị quyết Đại hội </w:t>
      </w:r>
      <w:r w:rsidR="004843BF" w:rsidRPr="00966081">
        <w:rPr>
          <w:rFonts w:eastAsia="Times New Roman"/>
          <w:szCs w:val="28"/>
        </w:rPr>
        <w:t xml:space="preserve">Đoàn </w:t>
      </w:r>
      <w:r w:rsidR="00C42625" w:rsidRPr="00966081">
        <w:rPr>
          <w:rFonts w:eastAsia="Times New Roman"/>
          <w:szCs w:val="28"/>
        </w:rPr>
        <w:t xml:space="preserve">toàn </w:t>
      </w:r>
      <w:r w:rsidR="004843BF" w:rsidRPr="00966081">
        <w:rPr>
          <w:rFonts w:eastAsia="Times New Roman"/>
          <w:szCs w:val="28"/>
        </w:rPr>
        <w:t>tỉnh Ninh Thuận</w:t>
      </w:r>
      <w:r w:rsidR="00966081">
        <w:rPr>
          <w:rFonts w:eastAsia="Times New Roman"/>
          <w:szCs w:val="28"/>
        </w:rPr>
        <w:t xml:space="preserve"> </w:t>
      </w:r>
      <w:r w:rsidR="004843BF" w:rsidRPr="00966081">
        <w:rPr>
          <w:rFonts w:eastAsia="Times New Roman"/>
          <w:szCs w:val="28"/>
        </w:rPr>
        <w:t>lần thứ V</w:t>
      </w:r>
      <w:r w:rsidR="00C42625" w:rsidRPr="00966081">
        <w:rPr>
          <w:rFonts w:eastAsia="Times New Roman"/>
          <w:szCs w:val="28"/>
        </w:rPr>
        <w:t>I</w:t>
      </w:r>
      <w:r w:rsidR="004843BF" w:rsidRPr="00966081">
        <w:rPr>
          <w:rFonts w:eastAsia="Times New Roman"/>
          <w:szCs w:val="28"/>
        </w:rPr>
        <w:t xml:space="preserve"> </w:t>
      </w:r>
      <w:r w:rsidR="00F86A22" w:rsidRPr="00966081">
        <w:rPr>
          <w:rFonts w:eastAsia="Times New Roman"/>
          <w:szCs w:val="28"/>
        </w:rPr>
        <w:t>trong nửa cuối nhiệm kỳ.</w:t>
      </w:r>
    </w:p>
    <w:p w:rsidR="005F1F2E" w:rsidRPr="00966081" w:rsidRDefault="006427A4" w:rsidP="00966081">
      <w:pPr>
        <w:spacing w:before="120" w:after="120" w:line="240" w:lineRule="auto"/>
        <w:ind w:firstLine="709"/>
        <w:jc w:val="both"/>
        <w:rPr>
          <w:rFonts w:eastAsia="Times New Roman"/>
          <w:szCs w:val="28"/>
        </w:rPr>
      </w:pPr>
      <w:r w:rsidRPr="00966081">
        <w:rPr>
          <w:rFonts w:eastAsia="Times New Roman"/>
          <w:szCs w:val="28"/>
        </w:rPr>
        <w:tab/>
        <w:t>2</w:t>
      </w:r>
      <w:r w:rsidR="00485710" w:rsidRPr="00966081">
        <w:rPr>
          <w:rFonts w:eastAsia="Times New Roman"/>
          <w:szCs w:val="28"/>
        </w:rPr>
        <w:t xml:space="preserve">. </w:t>
      </w:r>
      <w:r w:rsidRPr="00966081">
        <w:rPr>
          <w:rFonts w:eastAsia="Times New Roman"/>
          <w:szCs w:val="28"/>
        </w:rPr>
        <w:t>Việc sơ kết</w:t>
      </w:r>
      <w:r w:rsidR="00F86A22" w:rsidRPr="00966081">
        <w:rPr>
          <w:rFonts w:eastAsia="Times New Roman"/>
          <w:szCs w:val="28"/>
        </w:rPr>
        <w:t>, đánh giá</w:t>
      </w:r>
      <w:r w:rsidRPr="00966081">
        <w:rPr>
          <w:rFonts w:eastAsia="Times New Roman"/>
          <w:szCs w:val="28"/>
        </w:rPr>
        <w:t xml:space="preserve"> được </w:t>
      </w:r>
      <w:r w:rsidR="00BF0F25" w:rsidRPr="00966081">
        <w:rPr>
          <w:rFonts w:eastAsia="Times New Roman"/>
          <w:szCs w:val="28"/>
        </w:rPr>
        <w:t xml:space="preserve">tiến hành từ cấp cơ sở, báo cáo đánh giá theo các vấn đề trọng tâm, </w:t>
      </w:r>
      <w:r w:rsidR="00966081">
        <w:rPr>
          <w:rFonts w:eastAsia="Times New Roman"/>
          <w:szCs w:val="28"/>
        </w:rPr>
        <w:t xml:space="preserve">đúng thực chất những </w:t>
      </w:r>
      <w:r w:rsidR="00BF0F25" w:rsidRPr="00966081">
        <w:rPr>
          <w:rFonts w:eastAsia="Times New Roman"/>
          <w:szCs w:val="28"/>
        </w:rPr>
        <w:t>kết quả đạt được, những điểm còn tồn tại, chưa đảm b</w:t>
      </w:r>
      <w:r w:rsidR="00A8661B">
        <w:rPr>
          <w:rFonts w:eastAsia="Times New Roman"/>
          <w:szCs w:val="28"/>
        </w:rPr>
        <w:t>ả</w:t>
      </w:r>
      <w:r w:rsidR="00BF0F25" w:rsidRPr="00966081">
        <w:rPr>
          <w:rFonts w:eastAsia="Times New Roman"/>
          <w:szCs w:val="28"/>
        </w:rPr>
        <w:t xml:space="preserve">o tiến độ theo yêu cầu, </w:t>
      </w:r>
      <w:r w:rsidRPr="00966081">
        <w:rPr>
          <w:rFonts w:eastAsia="Times New Roman"/>
          <w:szCs w:val="28"/>
        </w:rPr>
        <w:t xml:space="preserve">có số liệu minh họa và so sánh kết quả đạt được với các chỉ tiêu mà Nghị quyết Đại hội </w:t>
      </w:r>
      <w:r w:rsidR="004843BF" w:rsidRPr="00966081">
        <w:rPr>
          <w:rFonts w:eastAsia="Times New Roman"/>
          <w:szCs w:val="28"/>
        </w:rPr>
        <w:t>Đại biểu</w:t>
      </w:r>
      <w:r w:rsidR="00333AFB">
        <w:rPr>
          <w:rFonts w:eastAsia="Times New Roman"/>
          <w:szCs w:val="28"/>
        </w:rPr>
        <w:t xml:space="preserve"> </w:t>
      </w:r>
      <w:r w:rsidR="004843BF" w:rsidRPr="00966081">
        <w:rPr>
          <w:rFonts w:eastAsia="Times New Roman"/>
          <w:szCs w:val="28"/>
        </w:rPr>
        <w:t>Đoàn TNCS Hồ Chí Minh tỉnh Ninh Thuận</w:t>
      </w:r>
      <w:r w:rsidR="00333AFB">
        <w:rPr>
          <w:rFonts w:eastAsia="Times New Roman"/>
          <w:szCs w:val="28"/>
        </w:rPr>
        <w:t xml:space="preserve"> </w:t>
      </w:r>
      <w:r w:rsidR="004843BF" w:rsidRPr="00966081">
        <w:rPr>
          <w:rFonts w:eastAsia="Times New Roman"/>
          <w:szCs w:val="28"/>
        </w:rPr>
        <w:t>lần thứ V</w:t>
      </w:r>
      <w:r w:rsidR="00BF0F25" w:rsidRPr="00966081">
        <w:rPr>
          <w:rFonts w:eastAsia="Times New Roman"/>
          <w:szCs w:val="28"/>
        </w:rPr>
        <w:t>I</w:t>
      </w:r>
      <w:r w:rsidR="004843BF" w:rsidRPr="00966081">
        <w:rPr>
          <w:rFonts w:eastAsia="Times New Roman"/>
          <w:szCs w:val="28"/>
        </w:rPr>
        <w:t xml:space="preserve"> </w:t>
      </w:r>
      <w:r w:rsidRPr="00966081">
        <w:rPr>
          <w:rFonts w:eastAsia="Times New Roman"/>
          <w:szCs w:val="28"/>
        </w:rPr>
        <w:t xml:space="preserve">đã đề ra. </w:t>
      </w:r>
    </w:p>
    <w:p w:rsidR="006427A4" w:rsidRPr="00966081" w:rsidRDefault="004933E8" w:rsidP="00966081">
      <w:pPr>
        <w:spacing w:before="120" w:after="120" w:line="240" w:lineRule="auto"/>
        <w:jc w:val="both"/>
        <w:rPr>
          <w:rFonts w:eastAsia="Times New Roman"/>
          <w:b/>
          <w:szCs w:val="28"/>
        </w:rPr>
      </w:pPr>
      <w:r w:rsidRPr="00966081">
        <w:rPr>
          <w:rFonts w:eastAsia="Times New Roman"/>
          <w:b/>
          <w:szCs w:val="28"/>
        </w:rPr>
        <w:tab/>
        <w:t>II. NỘI DUNG</w:t>
      </w:r>
    </w:p>
    <w:p w:rsidR="002B446B" w:rsidRPr="00966081" w:rsidRDefault="004933E8" w:rsidP="00333AFB">
      <w:pPr>
        <w:spacing w:before="120" w:after="120" w:line="240" w:lineRule="auto"/>
        <w:ind w:firstLine="720"/>
        <w:jc w:val="both"/>
        <w:rPr>
          <w:szCs w:val="28"/>
          <w:lang w:val="pt-BR"/>
        </w:rPr>
      </w:pPr>
      <w:r w:rsidRPr="0032091E">
        <w:rPr>
          <w:rFonts w:eastAsia="Times New Roman"/>
          <w:b/>
          <w:szCs w:val="28"/>
        </w:rPr>
        <w:t xml:space="preserve">1. </w:t>
      </w:r>
      <w:r w:rsidR="00DB1C8B" w:rsidRPr="0032091E">
        <w:rPr>
          <w:rFonts w:eastAsia="Times New Roman"/>
          <w:b/>
          <w:szCs w:val="28"/>
          <w:lang w:val="nb-NO"/>
        </w:rPr>
        <w:t xml:space="preserve">Đánh giá quá trình triển khai, kết quả </w:t>
      </w:r>
      <w:r w:rsidR="00F86A22" w:rsidRPr="0032091E">
        <w:rPr>
          <w:rFonts w:eastAsia="Times New Roman"/>
          <w:b/>
          <w:szCs w:val="28"/>
          <w:lang w:val="nb-NO"/>
        </w:rPr>
        <w:t xml:space="preserve">đạt được trong </w:t>
      </w:r>
      <w:r w:rsidR="00DB1C8B" w:rsidRPr="0032091E">
        <w:rPr>
          <w:rFonts w:eastAsia="Times New Roman"/>
          <w:b/>
          <w:szCs w:val="28"/>
          <w:lang w:val="nb-NO"/>
        </w:rPr>
        <w:t>thực hiện các mặt công tác của Đoàn</w:t>
      </w:r>
      <w:r w:rsidR="006B758C" w:rsidRPr="0032091E">
        <w:rPr>
          <w:rFonts w:eastAsia="Times New Roman"/>
          <w:b/>
          <w:szCs w:val="28"/>
          <w:lang w:val="nb-NO"/>
        </w:rPr>
        <w:t xml:space="preserve">, </w:t>
      </w:r>
      <w:r w:rsidR="00F86A22" w:rsidRPr="0032091E">
        <w:rPr>
          <w:b/>
          <w:szCs w:val="28"/>
          <w:lang w:val="pt-BR"/>
        </w:rPr>
        <w:t xml:space="preserve">thực hiện </w:t>
      </w:r>
      <w:r w:rsidRPr="0032091E">
        <w:rPr>
          <w:b/>
          <w:szCs w:val="28"/>
          <w:lang w:val="pt-BR"/>
        </w:rPr>
        <w:t>10</w:t>
      </w:r>
      <w:r w:rsidR="00F86A22" w:rsidRPr="0032091E">
        <w:rPr>
          <w:b/>
          <w:szCs w:val="28"/>
          <w:lang w:val="pt-BR"/>
        </w:rPr>
        <w:t xml:space="preserve"> chỉ tiêu</w:t>
      </w:r>
      <w:r w:rsidRPr="0032091E">
        <w:rPr>
          <w:b/>
          <w:szCs w:val="28"/>
          <w:lang w:val="pt-BR"/>
        </w:rPr>
        <w:t>, 06</w:t>
      </w:r>
      <w:r w:rsidR="002F1573" w:rsidRPr="0032091E">
        <w:rPr>
          <w:b/>
          <w:szCs w:val="28"/>
          <w:lang w:val="pt-BR"/>
        </w:rPr>
        <w:t xml:space="preserve"> nhiệm vụ, giải pháp</w:t>
      </w:r>
      <w:r w:rsidR="00F86A22" w:rsidRPr="0032091E">
        <w:rPr>
          <w:b/>
          <w:szCs w:val="28"/>
          <w:lang w:val="pt-BR"/>
        </w:rPr>
        <w:t xml:space="preserve"> và </w:t>
      </w:r>
      <w:r w:rsidR="004843BF" w:rsidRPr="0032091E">
        <w:rPr>
          <w:b/>
          <w:szCs w:val="28"/>
          <w:lang w:val="pt-BR"/>
        </w:rPr>
        <w:t>0</w:t>
      </w:r>
      <w:r w:rsidRPr="0032091E">
        <w:rPr>
          <w:b/>
          <w:szCs w:val="28"/>
          <w:lang w:val="pt-BR"/>
        </w:rPr>
        <w:t>4 chương trình, dự án, đề án trọng điểm thực hiệ</w:t>
      </w:r>
      <w:r w:rsidR="00F57A50" w:rsidRPr="0032091E">
        <w:rPr>
          <w:b/>
          <w:szCs w:val="28"/>
          <w:lang w:val="pt-BR"/>
        </w:rPr>
        <w:t>n giai đoạ</w:t>
      </w:r>
      <w:r w:rsidRPr="0032091E">
        <w:rPr>
          <w:b/>
          <w:szCs w:val="28"/>
          <w:lang w:val="pt-BR"/>
        </w:rPr>
        <w:t xml:space="preserve">n </w:t>
      </w:r>
      <w:r w:rsidR="00F86A22" w:rsidRPr="0032091E">
        <w:rPr>
          <w:b/>
          <w:szCs w:val="28"/>
          <w:lang w:val="pt-BR"/>
        </w:rPr>
        <w:t>201</w:t>
      </w:r>
      <w:r w:rsidRPr="0032091E">
        <w:rPr>
          <w:b/>
          <w:szCs w:val="28"/>
          <w:lang w:val="pt-BR"/>
        </w:rPr>
        <w:t>7</w:t>
      </w:r>
      <w:r w:rsidR="00F86A22" w:rsidRPr="0032091E">
        <w:rPr>
          <w:b/>
          <w:szCs w:val="28"/>
          <w:lang w:val="pt-BR"/>
        </w:rPr>
        <w:t xml:space="preserve"> - 20</w:t>
      </w:r>
      <w:r w:rsidRPr="0032091E">
        <w:rPr>
          <w:b/>
          <w:szCs w:val="28"/>
          <w:lang w:val="pt-BR"/>
        </w:rPr>
        <w:t>22</w:t>
      </w:r>
      <w:r w:rsidR="00F86A22" w:rsidRPr="0032091E">
        <w:rPr>
          <w:b/>
          <w:szCs w:val="28"/>
          <w:lang w:val="pt-BR"/>
        </w:rPr>
        <w:t>.</w:t>
      </w:r>
      <w:r w:rsidR="002654AA" w:rsidRPr="00966081">
        <w:rPr>
          <w:szCs w:val="28"/>
          <w:lang w:val="pt-BR"/>
        </w:rPr>
        <w:t xml:space="preserve"> Trong đó, tập trung vào một số chuyên đề, nội dung:</w:t>
      </w:r>
    </w:p>
    <w:p w:rsidR="0025660C" w:rsidRPr="00966081" w:rsidRDefault="0025660C" w:rsidP="00966081">
      <w:pPr>
        <w:spacing w:before="120" w:after="120" w:line="240" w:lineRule="auto"/>
        <w:jc w:val="both"/>
        <w:rPr>
          <w:szCs w:val="28"/>
        </w:rPr>
      </w:pPr>
      <w:r w:rsidRPr="00966081">
        <w:rPr>
          <w:b/>
          <w:szCs w:val="28"/>
        </w:rPr>
        <w:tab/>
      </w:r>
      <w:r w:rsidR="0008151B" w:rsidRPr="00966081">
        <w:rPr>
          <w:b/>
          <w:szCs w:val="28"/>
        </w:rPr>
        <w:t>1.1</w:t>
      </w:r>
      <w:r w:rsidRPr="00966081">
        <w:rPr>
          <w:b/>
          <w:szCs w:val="28"/>
        </w:rPr>
        <w:t xml:space="preserve"> Công tác giáo dục: </w:t>
      </w:r>
      <w:r w:rsidR="000B755A" w:rsidRPr="00966081">
        <w:rPr>
          <w:szCs w:val="28"/>
        </w:rPr>
        <w:t>Tập trung đánh giá việc đ</w:t>
      </w:r>
      <w:r w:rsidRPr="00966081">
        <w:rPr>
          <w:szCs w:val="28"/>
        </w:rPr>
        <w:t>ổi mới nội dung, phương thức giáo dục.</w:t>
      </w:r>
    </w:p>
    <w:p w:rsidR="00910C96" w:rsidRPr="00966081" w:rsidRDefault="004933E8" w:rsidP="00966081">
      <w:pPr>
        <w:spacing w:before="120" w:after="120" w:line="240" w:lineRule="auto"/>
        <w:jc w:val="both"/>
        <w:rPr>
          <w:szCs w:val="28"/>
        </w:rPr>
      </w:pPr>
      <w:r w:rsidRPr="00966081">
        <w:rPr>
          <w:szCs w:val="28"/>
        </w:rPr>
        <w:tab/>
      </w:r>
      <w:r w:rsidRPr="00966081">
        <w:rPr>
          <w:b/>
          <w:szCs w:val="28"/>
        </w:rPr>
        <w:t xml:space="preserve">1.2. </w:t>
      </w:r>
      <w:r w:rsidR="00910C96" w:rsidRPr="00966081">
        <w:rPr>
          <w:b/>
          <w:szCs w:val="28"/>
        </w:rPr>
        <w:t xml:space="preserve">Tổ chức các phong trào phát huy vai trò của thanh niên trong xây dựng và bảo vệ Tổ </w:t>
      </w:r>
      <w:r w:rsidR="00B331E1">
        <w:rPr>
          <w:b/>
          <w:szCs w:val="28"/>
        </w:rPr>
        <w:t>q</w:t>
      </w:r>
      <w:r w:rsidR="00910C96" w:rsidRPr="00966081">
        <w:rPr>
          <w:b/>
          <w:szCs w:val="28"/>
        </w:rPr>
        <w:t xml:space="preserve">uốc: </w:t>
      </w:r>
      <w:r w:rsidR="00910C96" w:rsidRPr="00966081">
        <w:rPr>
          <w:szCs w:val="28"/>
        </w:rPr>
        <w:t xml:space="preserve">Đánh giá tổng quát 03 phong trào </w:t>
      </w:r>
      <w:r w:rsidR="00910C96" w:rsidRPr="00F57A50">
        <w:rPr>
          <w:i/>
          <w:szCs w:val="28"/>
        </w:rPr>
        <w:t>“Thanh niên tình nguyện”, “Tuổi trẻ sáng tạo”</w:t>
      </w:r>
      <w:r w:rsidR="00910C96" w:rsidRPr="00966081">
        <w:rPr>
          <w:szCs w:val="28"/>
        </w:rPr>
        <w:t xml:space="preserve"> và </w:t>
      </w:r>
      <w:r w:rsidR="00910C96" w:rsidRPr="00F57A50">
        <w:rPr>
          <w:i/>
          <w:szCs w:val="28"/>
        </w:rPr>
        <w:t>“Tuổi trẻ xung kích bảo v</w:t>
      </w:r>
      <w:r w:rsidR="00F57A50" w:rsidRPr="00F57A50">
        <w:rPr>
          <w:i/>
          <w:szCs w:val="28"/>
        </w:rPr>
        <w:t>ệ</w:t>
      </w:r>
      <w:r w:rsidR="00910C96" w:rsidRPr="00F57A50">
        <w:rPr>
          <w:i/>
          <w:szCs w:val="28"/>
        </w:rPr>
        <w:t xml:space="preserve"> Tổ </w:t>
      </w:r>
      <w:r w:rsidR="00B331E1">
        <w:rPr>
          <w:i/>
          <w:szCs w:val="28"/>
        </w:rPr>
        <w:t>q</w:t>
      </w:r>
      <w:r w:rsidR="00910C96" w:rsidRPr="00F57A50">
        <w:rPr>
          <w:i/>
          <w:szCs w:val="28"/>
        </w:rPr>
        <w:t>uốc”</w:t>
      </w:r>
      <w:r w:rsidR="00910C96" w:rsidRPr="00966081">
        <w:rPr>
          <w:szCs w:val="28"/>
        </w:rPr>
        <w:t>.</w:t>
      </w:r>
    </w:p>
    <w:p w:rsidR="004933E8" w:rsidRPr="00966081" w:rsidRDefault="004933E8" w:rsidP="00966081">
      <w:pPr>
        <w:spacing w:before="120" w:after="120" w:line="240" w:lineRule="auto"/>
        <w:jc w:val="both"/>
        <w:rPr>
          <w:szCs w:val="28"/>
        </w:rPr>
      </w:pPr>
      <w:r w:rsidRPr="00966081">
        <w:rPr>
          <w:szCs w:val="28"/>
        </w:rPr>
        <w:tab/>
        <w:t>- Tập trung đánh giá tính rộng khắp, tính định hướng, tính dẫn dắt, tính thiết thực hiệu quả, tính bền vững và hướng phát triển phong trào.</w:t>
      </w:r>
    </w:p>
    <w:p w:rsidR="004933E8" w:rsidRPr="00966081" w:rsidRDefault="004933E8" w:rsidP="00966081">
      <w:pPr>
        <w:spacing w:before="120" w:after="120" w:line="240" w:lineRule="auto"/>
        <w:jc w:val="both"/>
        <w:rPr>
          <w:szCs w:val="28"/>
        </w:rPr>
      </w:pPr>
      <w:r w:rsidRPr="00966081">
        <w:rPr>
          <w:szCs w:val="28"/>
        </w:rPr>
        <w:tab/>
        <w:t>- Đánh giá phong trào trên 3 khía cạnh:</w:t>
      </w:r>
    </w:p>
    <w:p w:rsidR="00910C96" w:rsidRPr="00966081" w:rsidRDefault="004933E8" w:rsidP="00966081">
      <w:pPr>
        <w:spacing w:before="120" w:after="120" w:line="240" w:lineRule="auto"/>
        <w:jc w:val="both"/>
        <w:rPr>
          <w:szCs w:val="28"/>
        </w:rPr>
      </w:pPr>
      <w:r w:rsidRPr="00966081">
        <w:rPr>
          <w:szCs w:val="28"/>
        </w:rPr>
        <w:tab/>
        <w:t>+ Mức độ triển khai của phong trào</w:t>
      </w:r>
      <w:r w:rsidR="00B65E55">
        <w:rPr>
          <w:szCs w:val="28"/>
        </w:rPr>
        <w:t>.</w:t>
      </w:r>
    </w:p>
    <w:p w:rsidR="00910C96" w:rsidRPr="00966081" w:rsidRDefault="004933E8" w:rsidP="00966081">
      <w:pPr>
        <w:spacing w:before="120" w:after="120" w:line="240" w:lineRule="auto"/>
        <w:jc w:val="both"/>
        <w:rPr>
          <w:szCs w:val="28"/>
        </w:rPr>
      </w:pPr>
      <w:r w:rsidRPr="00966081">
        <w:rPr>
          <w:szCs w:val="28"/>
        </w:rPr>
        <w:lastRenderedPageBreak/>
        <w:tab/>
        <w:t>+ Tác động giáo dục của phong trào đối với thanh thiếu nhi</w:t>
      </w:r>
      <w:r w:rsidR="00B65E55">
        <w:rPr>
          <w:szCs w:val="28"/>
        </w:rPr>
        <w:t>.</w:t>
      </w:r>
    </w:p>
    <w:p w:rsidR="00B65E55" w:rsidRDefault="004933E8" w:rsidP="00966081">
      <w:pPr>
        <w:spacing w:before="120" w:after="120" w:line="240" w:lineRule="auto"/>
        <w:jc w:val="both"/>
        <w:rPr>
          <w:szCs w:val="28"/>
        </w:rPr>
      </w:pPr>
      <w:r w:rsidRPr="00966081">
        <w:rPr>
          <w:szCs w:val="28"/>
        </w:rPr>
        <w:tab/>
        <w:t>+ Hiệu quả kinh tế - xã hội của phong trào.</w:t>
      </w:r>
    </w:p>
    <w:p w:rsidR="00B65E55" w:rsidRDefault="004933E8" w:rsidP="00B65E55">
      <w:pPr>
        <w:spacing w:before="120" w:after="120" w:line="240" w:lineRule="auto"/>
        <w:ind w:firstLine="709"/>
        <w:jc w:val="both"/>
        <w:rPr>
          <w:szCs w:val="28"/>
        </w:rPr>
      </w:pPr>
      <w:r w:rsidRPr="00966081">
        <w:rPr>
          <w:szCs w:val="28"/>
        </w:rPr>
        <w:t xml:space="preserve">- Đánh giá </w:t>
      </w:r>
      <w:r w:rsidR="00910C96" w:rsidRPr="00966081">
        <w:rPr>
          <w:szCs w:val="28"/>
        </w:rPr>
        <w:t>cụ thể từng phong trào:</w:t>
      </w:r>
    </w:p>
    <w:p w:rsidR="00910C96" w:rsidRPr="00966081" w:rsidRDefault="00910C96" w:rsidP="00B65E55">
      <w:pPr>
        <w:spacing w:before="120" w:after="120" w:line="240" w:lineRule="auto"/>
        <w:ind w:firstLine="709"/>
        <w:jc w:val="both"/>
        <w:rPr>
          <w:szCs w:val="28"/>
        </w:rPr>
      </w:pPr>
      <w:r w:rsidRPr="00966081">
        <w:rPr>
          <w:szCs w:val="28"/>
        </w:rPr>
        <w:t xml:space="preserve">+ </w:t>
      </w:r>
      <w:r w:rsidR="00B65E55" w:rsidRPr="00966081">
        <w:rPr>
          <w:szCs w:val="28"/>
        </w:rPr>
        <w:t xml:space="preserve">Phong </w:t>
      </w:r>
      <w:r w:rsidRPr="00966081">
        <w:rPr>
          <w:szCs w:val="28"/>
        </w:rPr>
        <w:t>trào</w:t>
      </w:r>
      <w:r w:rsidR="00B65E55">
        <w:rPr>
          <w:szCs w:val="28"/>
        </w:rPr>
        <w:t xml:space="preserve"> </w:t>
      </w:r>
      <w:r w:rsidRPr="00B65E55">
        <w:rPr>
          <w:i/>
          <w:szCs w:val="28"/>
        </w:rPr>
        <w:t>“Thanh niên tình nguyệ</w:t>
      </w:r>
      <w:r w:rsidR="00B65E55" w:rsidRPr="00B65E55">
        <w:rPr>
          <w:i/>
          <w:szCs w:val="28"/>
        </w:rPr>
        <w:t>n”</w:t>
      </w:r>
      <w:r w:rsidR="00B65E55">
        <w:rPr>
          <w:szCs w:val="28"/>
        </w:rPr>
        <w:t>.</w:t>
      </w:r>
      <w:r w:rsidRPr="00966081">
        <w:rPr>
          <w:szCs w:val="28"/>
        </w:rPr>
        <w:t xml:space="preserve"> </w:t>
      </w:r>
    </w:p>
    <w:p w:rsidR="00910C96" w:rsidRPr="00966081" w:rsidRDefault="00910C96" w:rsidP="00966081">
      <w:pPr>
        <w:spacing w:before="120" w:after="120" w:line="240" w:lineRule="auto"/>
        <w:ind w:firstLine="709"/>
        <w:jc w:val="both"/>
        <w:rPr>
          <w:szCs w:val="28"/>
        </w:rPr>
      </w:pPr>
      <w:r w:rsidRPr="00966081">
        <w:rPr>
          <w:szCs w:val="28"/>
        </w:rPr>
        <w:t xml:space="preserve">+ Phong trào </w:t>
      </w:r>
      <w:r w:rsidRPr="00B65E55">
        <w:rPr>
          <w:i/>
          <w:szCs w:val="28"/>
        </w:rPr>
        <w:t>“Tuổi trẻ sáng tạo”</w:t>
      </w:r>
      <w:r w:rsidR="00B65E55">
        <w:rPr>
          <w:szCs w:val="28"/>
        </w:rPr>
        <w:t>.</w:t>
      </w:r>
    </w:p>
    <w:p w:rsidR="00910C96" w:rsidRPr="00966081" w:rsidRDefault="00910C96" w:rsidP="00966081">
      <w:pPr>
        <w:spacing w:before="120" w:after="120" w:line="240" w:lineRule="auto"/>
        <w:ind w:firstLine="709"/>
        <w:jc w:val="both"/>
        <w:rPr>
          <w:szCs w:val="28"/>
        </w:rPr>
      </w:pPr>
      <w:r w:rsidRPr="00966081">
        <w:rPr>
          <w:szCs w:val="28"/>
        </w:rPr>
        <w:t>+ Phong trào</w:t>
      </w:r>
      <w:r w:rsidR="00B65E55">
        <w:rPr>
          <w:szCs w:val="28"/>
        </w:rPr>
        <w:t xml:space="preserve"> </w:t>
      </w:r>
      <w:r w:rsidRPr="00B65E55">
        <w:rPr>
          <w:i/>
          <w:szCs w:val="28"/>
        </w:rPr>
        <w:t>“Tuổi trẻ xung kích bảo v</w:t>
      </w:r>
      <w:r w:rsidR="00B65E55" w:rsidRPr="00B65E55">
        <w:rPr>
          <w:i/>
          <w:szCs w:val="28"/>
        </w:rPr>
        <w:t>ệ</w:t>
      </w:r>
      <w:r w:rsidRPr="00B65E55">
        <w:rPr>
          <w:i/>
          <w:szCs w:val="28"/>
        </w:rPr>
        <w:t xml:space="preserve"> Tổ </w:t>
      </w:r>
      <w:r w:rsidR="00B331E1">
        <w:rPr>
          <w:i/>
          <w:szCs w:val="28"/>
        </w:rPr>
        <w:t>q</w:t>
      </w:r>
      <w:r w:rsidRPr="00B65E55">
        <w:rPr>
          <w:i/>
          <w:szCs w:val="28"/>
        </w:rPr>
        <w:t>uốc”</w:t>
      </w:r>
      <w:r w:rsidRPr="00966081">
        <w:rPr>
          <w:szCs w:val="28"/>
        </w:rPr>
        <w:t>.</w:t>
      </w:r>
    </w:p>
    <w:p w:rsidR="00C919D6" w:rsidRPr="00966081" w:rsidRDefault="00910C96" w:rsidP="00451A43">
      <w:pPr>
        <w:spacing w:before="120" w:after="120" w:line="240" w:lineRule="auto"/>
        <w:ind w:firstLine="709"/>
        <w:jc w:val="both"/>
        <w:rPr>
          <w:szCs w:val="28"/>
        </w:rPr>
      </w:pPr>
      <w:r w:rsidRPr="00966081">
        <w:rPr>
          <w:b/>
          <w:szCs w:val="28"/>
        </w:rPr>
        <w:t>1.3. Tổ chức các chương trình đồng hành, hỗ tr</w:t>
      </w:r>
      <w:r w:rsidR="00451A43">
        <w:rPr>
          <w:b/>
          <w:szCs w:val="28"/>
        </w:rPr>
        <w:t xml:space="preserve">ợ </w:t>
      </w:r>
      <w:r w:rsidRPr="00966081">
        <w:rPr>
          <w:b/>
          <w:szCs w:val="28"/>
        </w:rPr>
        <w:t>thanh niên:</w:t>
      </w:r>
      <w:r w:rsidR="00C919D6" w:rsidRPr="00966081">
        <w:rPr>
          <w:b/>
          <w:szCs w:val="28"/>
        </w:rPr>
        <w:t xml:space="preserve"> </w:t>
      </w:r>
      <w:r w:rsidR="00C919D6" w:rsidRPr="00966081">
        <w:rPr>
          <w:szCs w:val="28"/>
        </w:rPr>
        <w:t xml:space="preserve">Đánh giá tổng quát 03 chương trình </w:t>
      </w:r>
      <w:r w:rsidR="00C919D6" w:rsidRPr="00451A43">
        <w:rPr>
          <w:i/>
          <w:szCs w:val="28"/>
        </w:rPr>
        <w:t>“Đồng hành với thanh niên trong học t</w:t>
      </w:r>
      <w:r w:rsidR="00451A43" w:rsidRPr="00451A43">
        <w:rPr>
          <w:i/>
          <w:szCs w:val="28"/>
        </w:rPr>
        <w:t>ập</w:t>
      </w:r>
      <w:r w:rsidR="00C919D6" w:rsidRPr="00451A43">
        <w:rPr>
          <w:i/>
          <w:szCs w:val="28"/>
        </w:rPr>
        <w:t xml:space="preserve">”, </w:t>
      </w:r>
      <w:r w:rsidR="00451A43" w:rsidRPr="00451A43">
        <w:rPr>
          <w:i/>
          <w:szCs w:val="28"/>
        </w:rPr>
        <w:t>“</w:t>
      </w:r>
      <w:r w:rsidR="00C919D6" w:rsidRPr="00451A43">
        <w:rPr>
          <w:i/>
          <w:szCs w:val="28"/>
        </w:rPr>
        <w:t>Đồng hành với thanh niên trong khởi nghiệp, lập nghiệp”</w:t>
      </w:r>
      <w:r w:rsidR="00C919D6" w:rsidRPr="00966081">
        <w:rPr>
          <w:szCs w:val="28"/>
        </w:rPr>
        <w:t xml:space="preserve"> và </w:t>
      </w:r>
      <w:r w:rsidR="00C919D6" w:rsidRPr="00451A43">
        <w:rPr>
          <w:i/>
          <w:szCs w:val="28"/>
        </w:rPr>
        <w:t>“Đồng hành với thanh niên rèn luyện và phát triển kỹ năng trong cuộc sống, nâng c</w:t>
      </w:r>
      <w:r w:rsidR="00451A43" w:rsidRPr="00451A43">
        <w:rPr>
          <w:i/>
          <w:szCs w:val="28"/>
        </w:rPr>
        <w:t>a</w:t>
      </w:r>
      <w:r w:rsidR="00C919D6" w:rsidRPr="00451A43">
        <w:rPr>
          <w:i/>
          <w:szCs w:val="28"/>
        </w:rPr>
        <w:t xml:space="preserve">o thể chất, đời </w:t>
      </w:r>
      <w:r w:rsidR="00451A43" w:rsidRPr="00451A43">
        <w:rPr>
          <w:i/>
          <w:szCs w:val="28"/>
        </w:rPr>
        <w:t>s</w:t>
      </w:r>
      <w:r w:rsidR="00C919D6" w:rsidRPr="00451A43">
        <w:rPr>
          <w:i/>
          <w:szCs w:val="28"/>
        </w:rPr>
        <w:t>ống v</w:t>
      </w:r>
      <w:r w:rsidR="00451A43" w:rsidRPr="00451A43">
        <w:rPr>
          <w:i/>
          <w:szCs w:val="28"/>
        </w:rPr>
        <w:t xml:space="preserve">ăn </w:t>
      </w:r>
      <w:r w:rsidR="00C919D6" w:rsidRPr="00451A43">
        <w:rPr>
          <w:i/>
          <w:szCs w:val="28"/>
        </w:rPr>
        <w:t>hoá tinh thần”</w:t>
      </w:r>
      <w:r w:rsidR="00451A43">
        <w:rPr>
          <w:szCs w:val="28"/>
        </w:rPr>
        <w:t>.</w:t>
      </w:r>
    </w:p>
    <w:p w:rsidR="003D41AE" w:rsidRPr="00966081" w:rsidRDefault="00C919D6" w:rsidP="00966081">
      <w:pPr>
        <w:spacing w:before="120" w:after="120" w:line="240" w:lineRule="auto"/>
        <w:jc w:val="both"/>
        <w:rPr>
          <w:szCs w:val="28"/>
        </w:rPr>
      </w:pPr>
      <w:r w:rsidRPr="00966081">
        <w:rPr>
          <w:szCs w:val="28"/>
        </w:rPr>
        <w:tab/>
        <w:t>- Tập trung đánh giá tính thiết thực</w:t>
      </w:r>
      <w:r w:rsidR="003D41AE" w:rsidRPr="00966081">
        <w:rPr>
          <w:szCs w:val="28"/>
        </w:rPr>
        <w:t>,</w:t>
      </w:r>
      <w:r w:rsidRPr="00966081">
        <w:rPr>
          <w:szCs w:val="28"/>
        </w:rPr>
        <w:t xml:space="preserve"> hiệu quả, bền vững và</w:t>
      </w:r>
      <w:r w:rsidR="003D41AE" w:rsidRPr="00966081">
        <w:rPr>
          <w:szCs w:val="28"/>
        </w:rPr>
        <w:t xml:space="preserve"> hướng tiếp cận để hỗ trợ thanh niên hiệu quả.</w:t>
      </w:r>
    </w:p>
    <w:p w:rsidR="00C919D6" w:rsidRPr="00966081" w:rsidRDefault="00C919D6" w:rsidP="00966081">
      <w:pPr>
        <w:spacing w:before="120" w:after="120" w:line="240" w:lineRule="auto"/>
        <w:jc w:val="both"/>
        <w:rPr>
          <w:szCs w:val="28"/>
        </w:rPr>
      </w:pPr>
      <w:r w:rsidRPr="00966081">
        <w:rPr>
          <w:szCs w:val="28"/>
        </w:rPr>
        <w:tab/>
        <w:t xml:space="preserve">- Đánh giá </w:t>
      </w:r>
      <w:r w:rsidR="00FB0A0F">
        <w:rPr>
          <w:szCs w:val="28"/>
        </w:rPr>
        <w:t xml:space="preserve">các </w:t>
      </w:r>
      <w:r w:rsidR="003D41AE" w:rsidRPr="00966081">
        <w:rPr>
          <w:szCs w:val="28"/>
        </w:rPr>
        <w:t>chương trình</w:t>
      </w:r>
      <w:r w:rsidRPr="00966081">
        <w:rPr>
          <w:szCs w:val="28"/>
        </w:rPr>
        <w:t xml:space="preserve"> trên 3 khía cạnh:</w:t>
      </w:r>
    </w:p>
    <w:p w:rsidR="00C919D6" w:rsidRPr="00966081" w:rsidRDefault="00C919D6" w:rsidP="00966081">
      <w:pPr>
        <w:spacing w:before="120" w:after="120" w:line="240" w:lineRule="auto"/>
        <w:jc w:val="both"/>
        <w:rPr>
          <w:szCs w:val="28"/>
        </w:rPr>
      </w:pPr>
      <w:r w:rsidRPr="00966081">
        <w:rPr>
          <w:szCs w:val="28"/>
        </w:rPr>
        <w:tab/>
        <w:t xml:space="preserve">+ Mức độ triển khai của </w:t>
      </w:r>
      <w:r w:rsidR="003D41AE" w:rsidRPr="00966081">
        <w:rPr>
          <w:szCs w:val="28"/>
        </w:rPr>
        <w:t>chương trình hi</w:t>
      </w:r>
      <w:r w:rsidR="00FB0A0F">
        <w:rPr>
          <w:szCs w:val="28"/>
        </w:rPr>
        <w:t>ệ</w:t>
      </w:r>
      <w:r w:rsidR="003D41AE" w:rsidRPr="00966081">
        <w:rPr>
          <w:szCs w:val="28"/>
        </w:rPr>
        <w:t>n nay</w:t>
      </w:r>
      <w:r w:rsidR="00FB0A0F">
        <w:rPr>
          <w:szCs w:val="28"/>
        </w:rPr>
        <w:t>.</w:t>
      </w:r>
    </w:p>
    <w:p w:rsidR="003D41AE" w:rsidRPr="00966081" w:rsidRDefault="00C919D6" w:rsidP="00966081">
      <w:pPr>
        <w:spacing w:before="120" w:after="120" w:line="240" w:lineRule="auto"/>
        <w:jc w:val="both"/>
        <w:rPr>
          <w:szCs w:val="28"/>
        </w:rPr>
      </w:pPr>
      <w:r w:rsidRPr="00966081">
        <w:rPr>
          <w:szCs w:val="28"/>
        </w:rPr>
        <w:tab/>
        <w:t xml:space="preserve">+ Tác động của </w:t>
      </w:r>
      <w:r w:rsidR="003D41AE" w:rsidRPr="00966081">
        <w:rPr>
          <w:szCs w:val="28"/>
        </w:rPr>
        <w:t xml:space="preserve">chương trình </w:t>
      </w:r>
      <w:r w:rsidRPr="00966081">
        <w:rPr>
          <w:szCs w:val="28"/>
        </w:rPr>
        <w:t>đối với thanh</w:t>
      </w:r>
      <w:r w:rsidR="003D41AE" w:rsidRPr="00966081">
        <w:rPr>
          <w:szCs w:val="28"/>
        </w:rPr>
        <w:t xml:space="preserve"> niên</w:t>
      </w:r>
      <w:r w:rsidR="00FB0A0F">
        <w:rPr>
          <w:szCs w:val="28"/>
        </w:rPr>
        <w:t>.</w:t>
      </w:r>
    </w:p>
    <w:p w:rsidR="00C919D6" w:rsidRPr="00966081" w:rsidRDefault="00C919D6" w:rsidP="00966081">
      <w:pPr>
        <w:spacing w:before="120" w:after="120" w:line="240" w:lineRule="auto"/>
        <w:jc w:val="both"/>
        <w:rPr>
          <w:szCs w:val="28"/>
        </w:rPr>
      </w:pPr>
      <w:r w:rsidRPr="00966081">
        <w:rPr>
          <w:szCs w:val="28"/>
        </w:rPr>
        <w:tab/>
        <w:t xml:space="preserve">+ Hiệu quả kinh tế - xã hội của </w:t>
      </w:r>
      <w:r w:rsidR="003D41AE" w:rsidRPr="00966081">
        <w:rPr>
          <w:szCs w:val="28"/>
        </w:rPr>
        <w:t>các chương trình.</w:t>
      </w:r>
    </w:p>
    <w:p w:rsidR="00C919D6" w:rsidRPr="00966081" w:rsidRDefault="00C919D6" w:rsidP="00966081">
      <w:pPr>
        <w:spacing w:before="120" w:after="120" w:line="240" w:lineRule="auto"/>
        <w:jc w:val="both"/>
        <w:rPr>
          <w:szCs w:val="28"/>
        </w:rPr>
      </w:pPr>
      <w:r w:rsidRPr="00966081">
        <w:rPr>
          <w:szCs w:val="28"/>
        </w:rPr>
        <w:tab/>
        <w:t xml:space="preserve">- Đánh giá cụ thể </w:t>
      </w:r>
      <w:r w:rsidR="003D41AE" w:rsidRPr="00966081">
        <w:rPr>
          <w:szCs w:val="28"/>
        </w:rPr>
        <w:t>kết quả nổi bật từng chương trình:</w:t>
      </w:r>
    </w:p>
    <w:p w:rsidR="003D41AE" w:rsidRPr="00966081" w:rsidRDefault="003D41AE" w:rsidP="00FB0A0F">
      <w:pPr>
        <w:spacing w:before="120" w:after="120" w:line="240" w:lineRule="auto"/>
        <w:ind w:firstLine="720"/>
        <w:jc w:val="both"/>
        <w:rPr>
          <w:szCs w:val="28"/>
        </w:rPr>
      </w:pPr>
      <w:r w:rsidRPr="00966081">
        <w:rPr>
          <w:szCs w:val="28"/>
        </w:rPr>
        <w:t>+ Đồng hành với thanh niên trong học t</w:t>
      </w:r>
      <w:r w:rsidR="00FB0A0F">
        <w:rPr>
          <w:szCs w:val="28"/>
        </w:rPr>
        <w:t>ập.</w:t>
      </w:r>
      <w:r w:rsidRPr="00966081">
        <w:rPr>
          <w:szCs w:val="28"/>
        </w:rPr>
        <w:t xml:space="preserve"> </w:t>
      </w:r>
    </w:p>
    <w:p w:rsidR="003D41AE" w:rsidRPr="00966081" w:rsidRDefault="003D41AE" w:rsidP="00FB0A0F">
      <w:pPr>
        <w:spacing w:before="120" w:after="120" w:line="240" w:lineRule="auto"/>
        <w:ind w:firstLine="720"/>
        <w:jc w:val="both"/>
        <w:rPr>
          <w:szCs w:val="28"/>
        </w:rPr>
      </w:pPr>
      <w:r w:rsidRPr="00966081">
        <w:rPr>
          <w:szCs w:val="28"/>
        </w:rPr>
        <w:t>+ Đồng hành với thanh niên trong khởi nghiệp, lập nghiệ</w:t>
      </w:r>
      <w:r w:rsidR="00FB0A0F">
        <w:rPr>
          <w:szCs w:val="28"/>
        </w:rPr>
        <w:t>p.</w:t>
      </w:r>
      <w:r w:rsidRPr="00966081">
        <w:rPr>
          <w:szCs w:val="28"/>
        </w:rPr>
        <w:t xml:space="preserve"> </w:t>
      </w:r>
    </w:p>
    <w:p w:rsidR="003D41AE" w:rsidRPr="00966081" w:rsidRDefault="00FB0A0F" w:rsidP="00FB0A0F">
      <w:pPr>
        <w:spacing w:before="120" w:after="120" w:line="240" w:lineRule="auto"/>
        <w:ind w:firstLine="720"/>
        <w:jc w:val="both"/>
        <w:rPr>
          <w:szCs w:val="28"/>
        </w:rPr>
      </w:pPr>
      <w:r>
        <w:rPr>
          <w:szCs w:val="28"/>
        </w:rPr>
        <w:t xml:space="preserve">+ </w:t>
      </w:r>
      <w:r w:rsidR="003D41AE" w:rsidRPr="00966081">
        <w:rPr>
          <w:szCs w:val="28"/>
        </w:rPr>
        <w:t>Đồng hành với thanh niên rèn luyện và phát triển kỹ năng trong cuộc sống, nâng c</w:t>
      </w:r>
      <w:r>
        <w:rPr>
          <w:szCs w:val="28"/>
        </w:rPr>
        <w:t>a</w:t>
      </w:r>
      <w:r w:rsidR="003D41AE" w:rsidRPr="00966081">
        <w:rPr>
          <w:szCs w:val="28"/>
        </w:rPr>
        <w:t xml:space="preserve">o thể chất, đời </w:t>
      </w:r>
      <w:r>
        <w:rPr>
          <w:szCs w:val="28"/>
        </w:rPr>
        <w:t>s</w:t>
      </w:r>
      <w:r w:rsidR="003D41AE" w:rsidRPr="00966081">
        <w:rPr>
          <w:szCs w:val="28"/>
        </w:rPr>
        <w:t>ống v</w:t>
      </w:r>
      <w:r>
        <w:rPr>
          <w:szCs w:val="28"/>
        </w:rPr>
        <w:t xml:space="preserve">ăn </w:t>
      </w:r>
      <w:r w:rsidR="003D41AE" w:rsidRPr="00966081">
        <w:rPr>
          <w:szCs w:val="28"/>
        </w:rPr>
        <w:t>hoá tinh thầ</w:t>
      </w:r>
      <w:r>
        <w:rPr>
          <w:szCs w:val="28"/>
        </w:rPr>
        <w:t>n.</w:t>
      </w:r>
    </w:p>
    <w:p w:rsidR="00C927FF" w:rsidRPr="00966081" w:rsidRDefault="00C927FF" w:rsidP="00194C2A">
      <w:pPr>
        <w:spacing w:before="120" w:after="120" w:line="240" w:lineRule="auto"/>
        <w:ind w:firstLine="720"/>
        <w:jc w:val="both"/>
        <w:rPr>
          <w:szCs w:val="28"/>
        </w:rPr>
      </w:pPr>
      <w:r w:rsidRPr="00966081">
        <w:rPr>
          <w:b/>
          <w:szCs w:val="28"/>
        </w:rPr>
        <w:t>1.4. Công t</w:t>
      </w:r>
      <w:r w:rsidR="00B9671A">
        <w:rPr>
          <w:b/>
          <w:szCs w:val="28"/>
        </w:rPr>
        <w:t>á</w:t>
      </w:r>
      <w:r w:rsidRPr="00966081">
        <w:rPr>
          <w:b/>
          <w:szCs w:val="28"/>
        </w:rPr>
        <w:t>c qu</w:t>
      </w:r>
      <w:r w:rsidR="00194C2A">
        <w:rPr>
          <w:b/>
          <w:szCs w:val="28"/>
        </w:rPr>
        <w:t xml:space="preserve">ốc </w:t>
      </w:r>
      <w:r w:rsidRPr="00966081">
        <w:rPr>
          <w:b/>
          <w:szCs w:val="28"/>
        </w:rPr>
        <w:t xml:space="preserve">tế thanh niên: </w:t>
      </w:r>
      <w:r w:rsidR="00D54055" w:rsidRPr="00966081">
        <w:rPr>
          <w:szCs w:val="28"/>
        </w:rPr>
        <w:t>Kết quả phát động phong trào h</w:t>
      </w:r>
      <w:r w:rsidR="00194C2A">
        <w:rPr>
          <w:szCs w:val="28"/>
        </w:rPr>
        <w:t>ọ</w:t>
      </w:r>
      <w:r w:rsidR="00D54055" w:rsidRPr="00966081">
        <w:rPr>
          <w:szCs w:val="28"/>
        </w:rPr>
        <w:t>c ng</w:t>
      </w:r>
      <w:r w:rsidR="00635862">
        <w:rPr>
          <w:szCs w:val="28"/>
        </w:rPr>
        <w:t xml:space="preserve">oại </w:t>
      </w:r>
      <w:r w:rsidR="00D54055" w:rsidRPr="00966081">
        <w:rPr>
          <w:szCs w:val="28"/>
        </w:rPr>
        <w:t>ngữ trong cán bộ, đoàn viên, thanh thiếu niên nhất là khối cán bộ, công chức, viên chức trẻ; việc đưa nội dung giáo dục về tình hình quốc tế, các vấn đề quốc tế quan trọng vào nội dung giáo dục chính trị, tư tưởng, sinh hoạt Đoàn</w:t>
      </w:r>
      <w:r w:rsidR="00194C2A">
        <w:rPr>
          <w:szCs w:val="28"/>
        </w:rPr>
        <w:t>.</w:t>
      </w:r>
    </w:p>
    <w:p w:rsidR="00FC6CC2" w:rsidRPr="00966081" w:rsidRDefault="00FC6CC2" w:rsidP="00194C2A">
      <w:pPr>
        <w:spacing w:before="120" w:after="120" w:line="240" w:lineRule="auto"/>
        <w:ind w:firstLine="720"/>
        <w:jc w:val="both"/>
        <w:rPr>
          <w:szCs w:val="28"/>
        </w:rPr>
      </w:pPr>
      <w:r w:rsidRPr="00966081">
        <w:rPr>
          <w:b/>
          <w:szCs w:val="28"/>
        </w:rPr>
        <w:t>1.5. Công tác phụ trách Đội TNTP Hồ Chí Minh và bảo vệ, chăm sóc giáo dục thanh thiếu nhi:</w:t>
      </w:r>
      <w:r w:rsidR="00194C2A">
        <w:rPr>
          <w:b/>
          <w:szCs w:val="28"/>
        </w:rPr>
        <w:t xml:space="preserve"> </w:t>
      </w:r>
      <w:r w:rsidRPr="00966081">
        <w:rPr>
          <w:szCs w:val="28"/>
        </w:rPr>
        <w:t>Đánh giá kết quả triển khai chương trình rèn l</w:t>
      </w:r>
      <w:r w:rsidR="00194C2A">
        <w:rPr>
          <w:szCs w:val="28"/>
        </w:rPr>
        <w:t xml:space="preserve">uyện </w:t>
      </w:r>
      <w:r w:rsidRPr="00966081">
        <w:rPr>
          <w:szCs w:val="28"/>
        </w:rPr>
        <w:t>đội viên trong thời kỳ m</w:t>
      </w:r>
      <w:r w:rsidR="00194C2A">
        <w:rPr>
          <w:szCs w:val="28"/>
        </w:rPr>
        <w:t>ớ</w:t>
      </w:r>
      <w:r w:rsidRPr="00966081">
        <w:rPr>
          <w:szCs w:val="28"/>
        </w:rPr>
        <w:t>i, các phong trào của Đội, c</w:t>
      </w:r>
      <w:r w:rsidR="00194C2A">
        <w:rPr>
          <w:szCs w:val="28"/>
        </w:rPr>
        <w:t xml:space="preserve">ông </w:t>
      </w:r>
      <w:r w:rsidRPr="00966081">
        <w:rPr>
          <w:szCs w:val="28"/>
        </w:rPr>
        <w:t>tác bảo vệ, chăm lo cho trẻ em và thực hiện nhiệm vụ đại diện tiếng nói, nguyện vọng của trẻ em.</w:t>
      </w:r>
    </w:p>
    <w:p w:rsidR="00300A95" w:rsidRPr="00966081" w:rsidRDefault="00FC6CC2" w:rsidP="00194C2A">
      <w:pPr>
        <w:spacing w:before="120" w:after="120" w:line="240" w:lineRule="auto"/>
        <w:ind w:firstLine="720"/>
        <w:jc w:val="both"/>
        <w:rPr>
          <w:b/>
          <w:szCs w:val="28"/>
        </w:rPr>
      </w:pPr>
      <w:r w:rsidRPr="00966081">
        <w:rPr>
          <w:b/>
          <w:szCs w:val="28"/>
        </w:rPr>
        <w:t>1.6. Công tác xây dựng Đoàn vững m</w:t>
      </w:r>
      <w:r w:rsidR="00194C2A">
        <w:rPr>
          <w:b/>
          <w:szCs w:val="28"/>
        </w:rPr>
        <w:t>ạnh</w:t>
      </w:r>
      <w:r w:rsidRPr="00966081">
        <w:rPr>
          <w:b/>
          <w:szCs w:val="28"/>
        </w:rPr>
        <w:t xml:space="preserve">, </w:t>
      </w:r>
      <w:r w:rsidR="00194C2A">
        <w:rPr>
          <w:b/>
          <w:szCs w:val="28"/>
        </w:rPr>
        <w:t xml:space="preserve">Đoàn tham gia xây dựng </w:t>
      </w:r>
      <w:r w:rsidR="00300A95" w:rsidRPr="00966081">
        <w:rPr>
          <w:b/>
          <w:szCs w:val="28"/>
        </w:rPr>
        <w:t>Đảng và hệ thống chính trị:</w:t>
      </w:r>
    </w:p>
    <w:p w:rsidR="00194C2A" w:rsidRDefault="00300A95" w:rsidP="00194C2A">
      <w:pPr>
        <w:spacing w:before="120" w:after="120" w:line="240" w:lineRule="auto"/>
        <w:ind w:firstLine="720"/>
        <w:jc w:val="both"/>
        <w:rPr>
          <w:i/>
          <w:szCs w:val="28"/>
        </w:rPr>
      </w:pPr>
      <w:r w:rsidRPr="00194C2A">
        <w:rPr>
          <w:i/>
          <w:szCs w:val="28"/>
        </w:rPr>
        <w:t>* Công tác xây dựng Đoàn vững m</w:t>
      </w:r>
      <w:r w:rsidR="00194C2A" w:rsidRPr="00194C2A">
        <w:rPr>
          <w:i/>
          <w:szCs w:val="28"/>
        </w:rPr>
        <w:t>ạnh</w:t>
      </w:r>
      <w:r w:rsidRPr="00194C2A">
        <w:rPr>
          <w:i/>
          <w:szCs w:val="28"/>
        </w:rPr>
        <w:t xml:space="preserve">, </w:t>
      </w:r>
      <w:r w:rsidR="00FC6CC2" w:rsidRPr="00194C2A">
        <w:rPr>
          <w:i/>
          <w:szCs w:val="28"/>
        </w:rPr>
        <w:t>m</w:t>
      </w:r>
      <w:r w:rsidR="00194C2A" w:rsidRPr="00194C2A">
        <w:rPr>
          <w:i/>
          <w:szCs w:val="28"/>
        </w:rPr>
        <w:t xml:space="preserve">ở </w:t>
      </w:r>
      <w:r w:rsidR="00FC6CC2" w:rsidRPr="00194C2A">
        <w:rPr>
          <w:i/>
          <w:szCs w:val="28"/>
        </w:rPr>
        <w:t>rộng mặt tr</w:t>
      </w:r>
      <w:r w:rsidR="00194C2A" w:rsidRPr="00194C2A">
        <w:rPr>
          <w:i/>
          <w:szCs w:val="28"/>
        </w:rPr>
        <w:t>ận đoà</w:t>
      </w:r>
      <w:r w:rsidR="00FC6CC2" w:rsidRPr="00194C2A">
        <w:rPr>
          <w:i/>
          <w:szCs w:val="28"/>
        </w:rPr>
        <w:t>n kết tập hợp th</w:t>
      </w:r>
      <w:r w:rsidR="00194C2A" w:rsidRPr="00194C2A">
        <w:rPr>
          <w:i/>
          <w:szCs w:val="28"/>
        </w:rPr>
        <w:t>a</w:t>
      </w:r>
      <w:r w:rsidR="00FC6CC2" w:rsidRPr="00194C2A">
        <w:rPr>
          <w:i/>
          <w:szCs w:val="28"/>
        </w:rPr>
        <w:t>nh niên</w:t>
      </w:r>
      <w:r w:rsidR="00DF6E9C" w:rsidRPr="00194C2A">
        <w:rPr>
          <w:i/>
          <w:szCs w:val="28"/>
        </w:rPr>
        <w:t>:</w:t>
      </w:r>
    </w:p>
    <w:p w:rsidR="00FC6CC2" w:rsidRPr="00966081" w:rsidRDefault="00AC5478" w:rsidP="00194C2A">
      <w:pPr>
        <w:spacing w:before="120" w:after="120" w:line="240" w:lineRule="auto"/>
        <w:ind w:firstLine="720"/>
        <w:jc w:val="both"/>
        <w:rPr>
          <w:szCs w:val="28"/>
        </w:rPr>
      </w:pPr>
      <w:r w:rsidRPr="00966081">
        <w:rPr>
          <w:szCs w:val="28"/>
        </w:rPr>
        <w:t>Làm rõ nội dung được triển khai hiệu quả, chưa hiệu quả, n</w:t>
      </w:r>
      <w:r w:rsidR="005B6CB6">
        <w:rPr>
          <w:szCs w:val="28"/>
        </w:rPr>
        <w:t>ộ</w:t>
      </w:r>
      <w:r w:rsidRPr="00966081">
        <w:rPr>
          <w:szCs w:val="28"/>
        </w:rPr>
        <w:t>i dung cần đổi mới.</w:t>
      </w:r>
      <w:r w:rsidR="00315E69" w:rsidRPr="00966081">
        <w:rPr>
          <w:szCs w:val="28"/>
        </w:rPr>
        <w:t xml:space="preserve"> Tập trung đánh giá việc thực hiện một số chủ trương mới như: chủ trương 1+1, xây dựng cơ sở Đoàn </w:t>
      </w:r>
      <w:r w:rsidR="00315E69" w:rsidRPr="00194C2A">
        <w:rPr>
          <w:i/>
          <w:szCs w:val="28"/>
        </w:rPr>
        <w:t>“3 chủ động”</w:t>
      </w:r>
      <w:r w:rsidR="00315E69" w:rsidRPr="00966081">
        <w:rPr>
          <w:szCs w:val="28"/>
        </w:rPr>
        <w:t>, việc th</w:t>
      </w:r>
      <w:r w:rsidR="00194C2A">
        <w:rPr>
          <w:szCs w:val="28"/>
        </w:rPr>
        <w:t xml:space="preserve">ực </w:t>
      </w:r>
      <w:r w:rsidR="00315E69" w:rsidRPr="00966081">
        <w:rPr>
          <w:szCs w:val="28"/>
        </w:rPr>
        <w:t xml:space="preserve">hiện tinh giản biên </w:t>
      </w:r>
      <w:r w:rsidR="00315E69" w:rsidRPr="00966081">
        <w:rPr>
          <w:szCs w:val="28"/>
        </w:rPr>
        <w:lastRenderedPageBreak/>
        <w:t xml:space="preserve">chế, </w:t>
      </w:r>
      <w:r w:rsidR="002B2C3C" w:rsidRPr="00966081">
        <w:rPr>
          <w:szCs w:val="28"/>
        </w:rPr>
        <w:t xml:space="preserve">sắp xếp bộ máy cán bộ, </w:t>
      </w:r>
      <w:r w:rsidR="00315E69" w:rsidRPr="00966081">
        <w:rPr>
          <w:szCs w:val="28"/>
        </w:rPr>
        <w:t>cán bộ Đoàn kiêm nhiệm,…Đánh giá cụ thể kết quả nổi bật từng mảng công tác:</w:t>
      </w:r>
    </w:p>
    <w:p w:rsidR="00315E69" w:rsidRPr="00966081" w:rsidRDefault="00315E69" w:rsidP="00194C2A">
      <w:pPr>
        <w:spacing w:before="120" w:after="120" w:line="240" w:lineRule="auto"/>
        <w:ind w:firstLine="720"/>
        <w:jc w:val="both"/>
        <w:rPr>
          <w:szCs w:val="28"/>
        </w:rPr>
      </w:pPr>
      <w:r w:rsidRPr="00966081">
        <w:rPr>
          <w:szCs w:val="28"/>
        </w:rPr>
        <w:t xml:space="preserve">- </w:t>
      </w:r>
      <w:r w:rsidR="002B2C3C" w:rsidRPr="00966081">
        <w:rPr>
          <w:szCs w:val="28"/>
        </w:rPr>
        <w:t>Công tác cán bộ Đoàn</w:t>
      </w:r>
      <w:r w:rsidR="00194C2A">
        <w:rPr>
          <w:szCs w:val="28"/>
        </w:rPr>
        <w:t>.</w:t>
      </w:r>
    </w:p>
    <w:p w:rsidR="002B2C3C" w:rsidRPr="00966081" w:rsidRDefault="002B2C3C" w:rsidP="00194C2A">
      <w:pPr>
        <w:spacing w:before="120" w:after="120" w:line="240" w:lineRule="auto"/>
        <w:ind w:firstLine="720"/>
        <w:jc w:val="both"/>
        <w:rPr>
          <w:szCs w:val="28"/>
        </w:rPr>
      </w:pPr>
      <w:r w:rsidRPr="00966081">
        <w:rPr>
          <w:szCs w:val="28"/>
        </w:rPr>
        <w:t>- Công tác đoàn viên</w:t>
      </w:r>
      <w:r w:rsidR="00194C2A">
        <w:rPr>
          <w:szCs w:val="28"/>
        </w:rPr>
        <w:t>.</w:t>
      </w:r>
    </w:p>
    <w:p w:rsidR="002B2C3C" w:rsidRPr="00966081" w:rsidRDefault="002B2C3C" w:rsidP="004272AA">
      <w:pPr>
        <w:spacing w:before="120" w:after="120" w:line="240" w:lineRule="auto"/>
        <w:ind w:firstLine="720"/>
        <w:jc w:val="both"/>
        <w:rPr>
          <w:szCs w:val="28"/>
        </w:rPr>
      </w:pPr>
      <w:r w:rsidRPr="00966081">
        <w:rPr>
          <w:szCs w:val="28"/>
        </w:rPr>
        <w:t>- Công tác xây dựng tổ chức cơ sở Đoàn</w:t>
      </w:r>
      <w:r w:rsidR="004272AA">
        <w:rPr>
          <w:szCs w:val="28"/>
        </w:rPr>
        <w:t>.</w:t>
      </w:r>
    </w:p>
    <w:p w:rsidR="002B2C3C" w:rsidRPr="00966081" w:rsidRDefault="002B2C3C" w:rsidP="004272AA">
      <w:pPr>
        <w:spacing w:before="120" w:after="120" w:line="240" w:lineRule="auto"/>
        <w:ind w:firstLine="720"/>
        <w:jc w:val="both"/>
        <w:rPr>
          <w:szCs w:val="28"/>
        </w:rPr>
      </w:pPr>
      <w:r w:rsidRPr="00966081">
        <w:rPr>
          <w:szCs w:val="28"/>
        </w:rPr>
        <w:t>- Công tác kiểm tra, giám sát</w:t>
      </w:r>
      <w:r w:rsidR="004272AA">
        <w:rPr>
          <w:szCs w:val="28"/>
        </w:rPr>
        <w:t>.</w:t>
      </w:r>
    </w:p>
    <w:p w:rsidR="002B2C3C" w:rsidRPr="00966081" w:rsidRDefault="002B2C3C" w:rsidP="004272AA">
      <w:pPr>
        <w:spacing w:before="120" w:after="120" w:line="240" w:lineRule="auto"/>
        <w:ind w:firstLine="720"/>
        <w:jc w:val="both"/>
        <w:rPr>
          <w:szCs w:val="28"/>
        </w:rPr>
      </w:pPr>
      <w:r w:rsidRPr="00966081">
        <w:rPr>
          <w:szCs w:val="28"/>
        </w:rPr>
        <w:t>- Công tác đoàn kết tập hợp thanh niên</w:t>
      </w:r>
      <w:r w:rsidR="004272AA">
        <w:rPr>
          <w:szCs w:val="28"/>
        </w:rPr>
        <w:t>.</w:t>
      </w:r>
    </w:p>
    <w:p w:rsidR="004272AA" w:rsidRPr="004272AA" w:rsidRDefault="002B2C3C" w:rsidP="004272AA">
      <w:pPr>
        <w:spacing w:before="120" w:after="120" w:line="240" w:lineRule="auto"/>
        <w:ind w:firstLine="720"/>
        <w:jc w:val="both"/>
        <w:rPr>
          <w:i/>
          <w:szCs w:val="28"/>
        </w:rPr>
      </w:pPr>
      <w:r w:rsidRPr="004272AA">
        <w:rPr>
          <w:i/>
          <w:szCs w:val="28"/>
        </w:rPr>
        <w:t>* Đoàn tham gia xây dựng Đảng và hệ thống ch</w:t>
      </w:r>
      <w:r w:rsidR="004272AA" w:rsidRPr="004272AA">
        <w:rPr>
          <w:i/>
          <w:szCs w:val="28"/>
        </w:rPr>
        <w:t xml:space="preserve">ính </w:t>
      </w:r>
      <w:r w:rsidRPr="004272AA">
        <w:rPr>
          <w:i/>
          <w:szCs w:val="28"/>
        </w:rPr>
        <w:t>trị</w:t>
      </w:r>
      <w:r w:rsidR="004272AA" w:rsidRPr="004272AA">
        <w:rPr>
          <w:i/>
          <w:szCs w:val="28"/>
        </w:rPr>
        <w:t>:</w:t>
      </w:r>
    </w:p>
    <w:p w:rsidR="002B2C3C" w:rsidRPr="00966081" w:rsidRDefault="002B2C3C" w:rsidP="004272AA">
      <w:pPr>
        <w:spacing w:before="120" w:after="120" w:line="240" w:lineRule="auto"/>
        <w:ind w:firstLine="720"/>
        <w:jc w:val="both"/>
        <w:rPr>
          <w:szCs w:val="28"/>
        </w:rPr>
      </w:pPr>
      <w:r w:rsidRPr="00966081">
        <w:rPr>
          <w:szCs w:val="28"/>
        </w:rPr>
        <w:t>Các giải pháp của Đoàn trong nâng cao bản lĩnh chính trị, lập trường tư tưởng của đoàn viên, th</w:t>
      </w:r>
      <w:r w:rsidR="007A0FCB">
        <w:rPr>
          <w:szCs w:val="28"/>
        </w:rPr>
        <w:t>a</w:t>
      </w:r>
      <w:r w:rsidRPr="00966081">
        <w:rPr>
          <w:szCs w:val="28"/>
        </w:rPr>
        <w:t>nh niên; đấu tranh bảo vệ Cương lĩnh chính trị, đường lối của Đả</w:t>
      </w:r>
      <w:r w:rsidR="007A0FCB">
        <w:rPr>
          <w:szCs w:val="28"/>
        </w:rPr>
        <w:t xml:space="preserve">ng. Đánh </w:t>
      </w:r>
      <w:r w:rsidRPr="00966081">
        <w:rPr>
          <w:szCs w:val="28"/>
        </w:rPr>
        <w:t>giá công tác phát tri</w:t>
      </w:r>
      <w:r w:rsidR="007A0FCB">
        <w:rPr>
          <w:szCs w:val="28"/>
        </w:rPr>
        <w:t xml:space="preserve">ển </w:t>
      </w:r>
      <w:r w:rsidRPr="00966081">
        <w:rPr>
          <w:szCs w:val="28"/>
        </w:rPr>
        <w:t>Đảng viên</w:t>
      </w:r>
      <w:r w:rsidR="007A0FCB">
        <w:rPr>
          <w:szCs w:val="28"/>
        </w:rPr>
        <w:t xml:space="preserve"> trẻ</w:t>
      </w:r>
      <w:r w:rsidRPr="00966081">
        <w:rPr>
          <w:szCs w:val="28"/>
        </w:rPr>
        <w:t xml:space="preserve">. </w:t>
      </w:r>
      <w:r w:rsidR="00655251" w:rsidRPr="00966081">
        <w:rPr>
          <w:szCs w:val="28"/>
        </w:rPr>
        <w:t>Việc tham m</w:t>
      </w:r>
      <w:r w:rsidR="007A0FCB">
        <w:rPr>
          <w:szCs w:val="28"/>
        </w:rPr>
        <w:t xml:space="preserve">ưu </w:t>
      </w:r>
      <w:r w:rsidR="00655251" w:rsidRPr="00966081">
        <w:rPr>
          <w:szCs w:val="28"/>
        </w:rPr>
        <w:t>xây dựng và triển kha</w:t>
      </w:r>
      <w:r w:rsidR="007A0FCB">
        <w:rPr>
          <w:szCs w:val="28"/>
        </w:rPr>
        <w:t>i</w:t>
      </w:r>
      <w:r w:rsidR="00655251" w:rsidRPr="00966081">
        <w:rPr>
          <w:szCs w:val="28"/>
        </w:rPr>
        <w:t xml:space="preserve"> các chủ trương, chính sách về thanh niên và công t</w:t>
      </w:r>
      <w:r w:rsidR="007A0FCB">
        <w:rPr>
          <w:szCs w:val="28"/>
        </w:rPr>
        <w:t xml:space="preserve">ác </w:t>
      </w:r>
      <w:r w:rsidR="00655251" w:rsidRPr="00966081">
        <w:rPr>
          <w:szCs w:val="28"/>
        </w:rPr>
        <w:t>thanh niên.</w:t>
      </w:r>
    </w:p>
    <w:p w:rsidR="002B446B" w:rsidRPr="00966081" w:rsidRDefault="00E158FB" w:rsidP="007A0FCB">
      <w:pPr>
        <w:spacing w:before="120" w:after="120" w:line="240" w:lineRule="auto"/>
        <w:ind w:firstLine="709"/>
        <w:jc w:val="both"/>
        <w:rPr>
          <w:szCs w:val="28"/>
        </w:rPr>
      </w:pPr>
      <w:r w:rsidRPr="007A0FCB">
        <w:rPr>
          <w:b/>
          <w:szCs w:val="28"/>
        </w:rPr>
        <w:t>1.7. Việc thực hi</w:t>
      </w:r>
      <w:r w:rsidR="007A0FCB" w:rsidRPr="007A0FCB">
        <w:rPr>
          <w:b/>
          <w:szCs w:val="28"/>
        </w:rPr>
        <w:t xml:space="preserve">ện </w:t>
      </w:r>
      <w:r w:rsidRPr="007A0FCB">
        <w:rPr>
          <w:b/>
          <w:szCs w:val="28"/>
        </w:rPr>
        <w:t>các chỉ tiêu nhiệm kỳ</w:t>
      </w:r>
      <w:r w:rsidR="00D607BA" w:rsidRPr="007A0FCB">
        <w:rPr>
          <w:b/>
          <w:szCs w:val="28"/>
        </w:rPr>
        <w:t>:</w:t>
      </w:r>
      <w:r w:rsidR="00D607BA" w:rsidRPr="00966081">
        <w:rPr>
          <w:szCs w:val="28"/>
        </w:rPr>
        <w:t xml:space="preserve"> </w:t>
      </w:r>
      <w:r w:rsidR="007A0FCB" w:rsidRPr="00966081">
        <w:rPr>
          <w:szCs w:val="28"/>
        </w:rPr>
        <w:t xml:space="preserve">Mức </w:t>
      </w:r>
      <w:r w:rsidR="002B446B" w:rsidRPr="00966081">
        <w:rPr>
          <w:szCs w:val="28"/>
        </w:rPr>
        <w:t>độ</w:t>
      </w:r>
      <w:r w:rsidR="005335CB" w:rsidRPr="00966081">
        <w:rPr>
          <w:szCs w:val="28"/>
        </w:rPr>
        <w:t xml:space="preserve"> hoàn thành các chỉ tiêu</w:t>
      </w:r>
      <w:r w:rsidR="00B04A7F">
        <w:rPr>
          <w:szCs w:val="28"/>
        </w:rPr>
        <w:t>,</w:t>
      </w:r>
      <w:r w:rsidR="005335CB" w:rsidRPr="00966081">
        <w:rPr>
          <w:szCs w:val="28"/>
        </w:rPr>
        <w:t xml:space="preserve"> đề xuất, kiến nghị.</w:t>
      </w:r>
    </w:p>
    <w:p w:rsidR="005335CB" w:rsidRPr="00966081" w:rsidRDefault="0008151B" w:rsidP="00966081">
      <w:pPr>
        <w:spacing w:before="120" w:after="120" w:line="240" w:lineRule="auto"/>
        <w:ind w:firstLine="709"/>
        <w:jc w:val="both"/>
        <w:rPr>
          <w:b/>
          <w:szCs w:val="28"/>
        </w:rPr>
      </w:pPr>
      <w:r w:rsidRPr="00966081">
        <w:rPr>
          <w:b/>
          <w:szCs w:val="28"/>
        </w:rPr>
        <w:t>1.</w:t>
      </w:r>
      <w:r w:rsidR="00D607BA" w:rsidRPr="00966081">
        <w:rPr>
          <w:b/>
          <w:szCs w:val="28"/>
        </w:rPr>
        <w:t>8.</w:t>
      </w:r>
      <w:r w:rsidR="005335CB" w:rsidRPr="00966081">
        <w:rPr>
          <w:b/>
          <w:szCs w:val="28"/>
        </w:rPr>
        <w:t xml:space="preserve"> Việc thực hiện các chương trình, đề án lớn của nhiệm kỳ:</w:t>
      </w:r>
      <w:r w:rsidR="000322C8" w:rsidRPr="00966081">
        <w:rPr>
          <w:szCs w:val="28"/>
        </w:rPr>
        <w:t xml:space="preserve"> </w:t>
      </w:r>
      <w:r w:rsidR="007A0FCB" w:rsidRPr="00966081">
        <w:rPr>
          <w:szCs w:val="28"/>
        </w:rPr>
        <w:t xml:space="preserve">Tình </w:t>
      </w:r>
      <w:r w:rsidR="000322C8" w:rsidRPr="00966081">
        <w:rPr>
          <w:szCs w:val="28"/>
        </w:rPr>
        <w:t>hình triển</w:t>
      </w:r>
      <w:r w:rsidR="005335CB" w:rsidRPr="00966081">
        <w:rPr>
          <w:szCs w:val="28"/>
        </w:rPr>
        <w:t xml:space="preserve"> khai, kết quả, hạn chế và nguyên nhân</w:t>
      </w:r>
      <w:r w:rsidR="00590ED5">
        <w:rPr>
          <w:szCs w:val="28"/>
        </w:rPr>
        <w:t>,</w:t>
      </w:r>
      <w:r w:rsidR="005335CB" w:rsidRPr="00966081">
        <w:rPr>
          <w:szCs w:val="28"/>
        </w:rPr>
        <w:t xml:space="preserve"> đề xuất, kiến nghị.</w:t>
      </w:r>
    </w:p>
    <w:p w:rsidR="00F86A22" w:rsidRPr="00966081" w:rsidRDefault="00F86A22" w:rsidP="00966081">
      <w:pPr>
        <w:spacing w:before="120" w:after="120" w:line="240" w:lineRule="auto"/>
        <w:ind w:firstLine="720"/>
        <w:jc w:val="both"/>
        <w:rPr>
          <w:rFonts w:eastAsia="Times New Roman"/>
          <w:szCs w:val="28"/>
          <w:lang w:val="nb-NO"/>
        </w:rPr>
      </w:pPr>
      <w:r w:rsidRPr="00550B75">
        <w:rPr>
          <w:rFonts w:eastAsia="Times New Roman"/>
          <w:b/>
          <w:szCs w:val="28"/>
          <w:lang w:val="nb-NO"/>
        </w:rPr>
        <w:t>2.</w:t>
      </w:r>
      <w:r w:rsidR="00D607BA" w:rsidRPr="00550B75">
        <w:rPr>
          <w:rFonts w:eastAsia="Times New Roman"/>
          <w:b/>
          <w:szCs w:val="28"/>
          <w:lang w:val="nb-NO"/>
        </w:rPr>
        <w:t xml:space="preserve"> </w:t>
      </w:r>
      <w:r w:rsidR="007A0FCB" w:rsidRPr="00550B75">
        <w:rPr>
          <w:rFonts w:eastAsia="Times New Roman"/>
          <w:b/>
          <w:szCs w:val="28"/>
          <w:lang w:val="nb-NO"/>
        </w:rPr>
        <w:t>Tồn tại, hạn chế:</w:t>
      </w:r>
      <w:r w:rsidR="007A0FCB">
        <w:rPr>
          <w:rFonts w:eastAsia="Times New Roman"/>
          <w:szCs w:val="28"/>
          <w:lang w:val="nb-NO"/>
        </w:rPr>
        <w:t xml:space="preserve"> </w:t>
      </w:r>
      <w:r w:rsidRPr="007A0FCB">
        <w:rPr>
          <w:rFonts w:eastAsia="Times New Roman"/>
          <w:szCs w:val="28"/>
          <w:lang w:val="nb-NO"/>
        </w:rPr>
        <w:t>Đ</w:t>
      </w:r>
      <w:r w:rsidRPr="00966081">
        <w:rPr>
          <w:rFonts w:eastAsia="Times New Roman"/>
          <w:szCs w:val="28"/>
          <w:lang w:val="nb-NO"/>
        </w:rPr>
        <w:t xml:space="preserve">ánh giá những khó khăn, hạn chế, yếu kém, </w:t>
      </w:r>
      <w:r w:rsidRPr="00966081">
        <w:rPr>
          <w:rFonts w:eastAsia="Times New Roman"/>
          <w:szCs w:val="28"/>
        </w:rPr>
        <w:t>nguyên nhân</w:t>
      </w:r>
      <w:r w:rsidR="007A0FCB">
        <w:rPr>
          <w:rFonts w:eastAsia="Times New Roman"/>
          <w:szCs w:val="28"/>
        </w:rPr>
        <w:t xml:space="preserve"> </w:t>
      </w:r>
      <w:r w:rsidR="00D9036D" w:rsidRPr="00966081">
        <w:rPr>
          <w:rFonts w:eastAsia="Times New Roman"/>
          <w:i/>
          <w:szCs w:val="28"/>
        </w:rPr>
        <w:t>(khách quan, chủ quan)</w:t>
      </w:r>
      <w:r w:rsidRPr="00966081">
        <w:rPr>
          <w:rFonts w:eastAsia="Times New Roman"/>
          <w:szCs w:val="28"/>
        </w:rPr>
        <w:t xml:space="preserve"> và bài học kinh nghiệm</w:t>
      </w:r>
      <w:r w:rsidRPr="00966081">
        <w:rPr>
          <w:rFonts w:eastAsia="Times New Roman"/>
          <w:szCs w:val="28"/>
          <w:lang w:val="nb-NO"/>
        </w:rPr>
        <w:t xml:space="preserve"> trong triển khai thực hiện Nghị quyết Đại hội </w:t>
      </w:r>
      <w:r w:rsidR="004843BF" w:rsidRPr="00966081">
        <w:rPr>
          <w:rFonts w:eastAsia="Times New Roman"/>
          <w:szCs w:val="28"/>
        </w:rPr>
        <w:t>Đại biểu</w:t>
      </w:r>
      <w:r w:rsidR="007A0FCB">
        <w:rPr>
          <w:rFonts w:eastAsia="Times New Roman"/>
          <w:szCs w:val="28"/>
        </w:rPr>
        <w:t xml:space="preserve"> </w:t>
      </w:r>
      <w:r w:rsidR="004843BF" w:rsidRPr="00966081">
        <w:rPr>
          <w:rFonts w:eastAsia="Times New Roman"/>
          <w:szCs w:val="28"/>
        </w:rPr>
        <w:t>Đoàn TNCS Hồ Chí Minh tỉnh Ninh Thuận</w:t>
      </w:r>
      <w:r w:rsidR="007A0FCB">
        <w:rPr>
          <w:rFonts w:eastAsia="Times New Roman"/>
          <w:szCs w:val="28"/>
        </w:rPr>
        <w:t xml:space="preserve"> </w:t>
      </w:r>
      <w:r w:rsidR="004843BF" w:rsidRPr="00966081">
        <w:rPr>
          <w:rFonts w:eastAsia="Times New Roman"/>
          <w:szCs w:val="28"/>
        </w:rPr>
        <w:t>lần thứ V</w:t>
      </w:r>
      <w:r w:rsidR="00D607BA" w:rsidRPr="00966081">
        <w:rPr>
          <w:rFonts w:eastAsia="Times New Roman"/>
          <w:szCs w:val="28"/>
        </w:rPr>
        <w:t>I</w:t>
      </w:r>
      <w:r w:rsidR="00550B75">
        <w:rPr>
          <w:rFonts w:eastAsia="Times New Roman"/>
          <w:szCs w:val="28"/>
        </w:rPr>
        <w:t>, nhiệm kỳ 2017 – 2022.</w:t>
      </w:r>
    </w:p>
    <w:p w:rsidR="00F86A22" w:rsidRPr="00966081" w:rsidRDefault="00F86A22" w:rsidP="00966081">
      <w:pPr>
        <w:spacing w:before="120" w:after="120" w:line="240" w:lineRule="auto"/>
        <w:ind w:firstLine="720"/>
        <w:jc w:val="both"/>
        <w:rPr>
          <w:rFonts w:eastAsia="Times New Roman"/>
          <w:szCs w:val="28"/>
        </w:rPr>
      </w:pPr>
      <w:r w:rsidRPr="0001182F">
        <w:rPr>
          <w:rFonts w:eastAsia="Times New Roman"/>
          <w:b/>
          <w:szCs w:val="28"/>
          <w:lang w:val="nb-NO"/>
        </w:rPr>
        <w:t xml:space="preserve">3. </w:t>
      </w:r>
      <w:r w:rsidRPr="0001182F">
        <w:rPr>
          <w:rFonts w:eastAsia="Times New Roman"/>
          <w:b/>
          <w:szCs w:val="28"/>
        </w:rPr>
        <w:t>Đề xuất, kiến nghị</w:t>
      </w:r>
      <w:r w:rsidR="00D607BA" w:rsidRPr="0001182F">
        <w:rPr>
          <w:rFonts w:eastAsia="Times New Roman"/>
          <w:b/>
          <w:szCs w:val="28"/>
        </w:rPr>
        <w:t>:</w:t>
      </w:r>
      <w:r w:rsidR="00D92905">
        <w:rPr>
          <w:rFonts w:eastAsia="Times New Roman"/>
          <w:szCs w:val="28"/>
        </w:rPr>
        <w:t xml:space="preserve"> </w:t>
      </w:r>
      <w:r w:rsidR="007A0FCB" w:rsidRPr="007A0FCB">
        <w:rPr>
          <w:rFonts w:eastAsia="Times New Roman"/>
          <w:szCs w:val="28"/>
        </w:rPr>
        <w:t>C</w:t>
      </w:r>
      <w:r w:rsidR="007A0FCB" w:rsidRPr="00966081">
        <w:rPr>
          <w:rFonts w:eastAsia="Times New Roman"/>
          <w:szCs w:val="28"/>
        </w:rPr>
        <w:t xml:space="preserve">ác </w:t>
      </w:r>
      <w:r w:rsidRPr="00966081">
        <w:rPr>
          <w:rFonts w:eastAsia="Times New Roman"/>
          <w:szCs w:val="28"/>
        </w:rPr>
        <w:t>giải pháp</w:t>
      </w:r>
      <w:r w:rsidR="00D607BA" w:rsidRPr="00966081">
        <w:rPr>
          <w:rFonts w:eastAsia="Times New Roman"/>
          <w:szCs w:val="28"/>
        </w:rPr>
        <w:t xml:space="preserve"> kh</w:t>
      </w:r>
      <w:r w:rsidR="007A0FCB">
        <w:rPr>
          <w:rFonts w:eastAsia="Times New Roman"/>
          <w:szCs w:val="28"/>
        </w:rPr>
        <w:t xml:space="preserve">ắc </w:t>
      </w:r>
      <w:r w:rsidR="00D607BA" w:rsidRPr="00966081">
        <w:rPr>
          <w:rFonts w:eastAsia="Times New Roman"/>
          <w:szCs w:val="28"/>
        </w:rPr>
        <w:t>phục hạn chế,</w:t>
      </w:r>
      <w:r w:rsidRPr="00966081">
        <w:rPr>
          <w:rFonts w:eastAsia="Times New Roman"/>
          <w:szCs w:val="28"/>
        </w:rPr>
        <w:t xml:space="preserve"> đẩy mạnh công tác </w:t>
      </w:r>
      <w:r w:rsidR="007A0FCB" w:rsidRPr="00966081">
        <w:rPr>
          <w:rFonts w:eastAsia="Times New Roman"/>
          <w:szCs w:val="28"/>
        </w:rPr>
        <w:t xml:space="preserve">Đoàn </w:t>
      </w:r>
      <w:r w:rsidRPr="00966081">
        <w:rPr>
          <w:rFonts w:eastAsia="Times New Roman"/>
          <w:szCs w:val="28"/>
        </w:rPr>
        <w:t xml:space="preserve">và phong trào thanh thiếu nhi trong nửa cuối nhiệm kỳ Đại hội </w:t>
      </w:r>
      <w:r w:rsidR="004843BF" w:rsidRPr="00966081">
        <w:rPr>
          <w:rFonts w:eastAsia="Times New Roman"/>
          <w:szCs w:val="28"/>
        </w:rPr>
        <w:t>Đại biểu</w:t>
      </w:r>
      <w:r w:rsidR="007A0FCB">
        <w:rPr>
          <w:rFonts w:eastAsia="Times New Roman"/>
          <w:szCs w:val="28"/>
        </w:rPr>
        <w:t xml:space="preserve"> </w:t>
      </w:r>
      <w:r w:rsidR="004843BF" w:rsidRPr="00966081">
        <w:rPr>
          <w:rFonts w:eastAsia="Times New Roman"/>
          <w:szCs w:val="28"/>
        </w:rPr>
        <w:t>Đoàn TNCS Hồ Chí Minh tỉnh Ninh Thuận</w:t>
      </w:r>
      <w:r w:rsidR="007A0FCB">
        <w:rPr>
          <w:rFonts w:eastAsia="Times New Roman"/>
          <w:szCs w:val="28"/>
        </w:rPr>
        <w:t xml:space="preserve"> </w:t>
      </w:r>
      <w:r w:rsidR="004843BF" w:rsidRPr="00966081">
        <w:rPr>
          <w:rFonts w:eastAsia="Times New Roman"/>
          <w:szCs w:val="28"/>
        </w:rPr>
        <w:t>lần thứ V</w:t>
      </w:r>
      <w:r w:rsidR="00F743AB" w:rsidRPr="00966081">
        <w:rPr>
          <w:rFonts w:eastAsia="Times New Roman"/>
          <w:szCs w:val="28"/>
        </w:rPr>
        <w:t>I</w:t>
      </w:r>
      <w:r w:rsidR="00D92905">
        <w:rPr>
          <w:rFonts w:eastAsia="Times New Roman"/>
          <w:szCs w:val="28"/>
        </w:rPr>
        <w:t>, nhiệm kỳ 2017 – 2022.</w:t>
      </w:r>
    </w:p>
    <w:p w:rsidR="00C95A05" w:rsidRPr="00966081" w:rsidRDefault="00C95A05" w:rsidP="00966081">
      <w:pPr>
        <w:spacing w:before="120" w:after="120" w:line="240" w:lineRule="auto"/>
        <w:ind w:firstLine="720"/>
        <w:jc w:val="both"/>
        <w:rPr>
          <w:rFonts w:eastAsia="Times New Roman"/>
          <w:szCs w:val="28"/>
          <w:lang w:val="nb-NO"/>
        </w:rPr>
      </w:pPr>
      <w:r w:rsidRPr="00966081">
        <w:rPr>
          <w:rFonts w:eastAsia="Times New Roman"/>
          <w:b/>
          <w:i/>
          <w:szCs w:val="28"/>
        </w:rPr>
        <w:t>* Lưu ý:</w:t>
      </w:r>
      <w:r w:rsidR="007A0FCB">
        <w:rPr>
          <w:rFonts w:eastAsia="Times New Roman"/>
          <w:b/>
          <w:i/>
          <w:szCs w:val="28"/>
        </w:rPr>
        <w:t xml:space="preserve"> </w:t>
      </w:r>
      <w:r w:rsidRPr="00966081">
        <w:rPr>
          <w:rFonts w:eastAsia="Times New Roman"/>
          <w:i/>
          <w:szCs w:val="28"/>
        </w:rPr>
        <w:t xml:space="preserve">Nội dung sơ kết phải bám sát Chương trình hành động của Ban Chấp hành </w:t>
      </w:r>
      <w:r w:rsidR="004843BF" w:rsidRPr="00966081">
        <w:rPr>
          <w:rFonts w:eastAsia="Times New Roman"/>
          <w:i/>
          <w:szCs w:val="28"/>
        </w:rPr>
        <w:t>Tỉnh</w:t>
      </w:r>
      <w:r w:rsidRPr="00966081">
        <w:rPr>
          <w:rFonts w:eastAsia="Times New Roman"/>
          <w:i/>
          <w:szCs w:val="28"/>
        </w:rPr>
        <w:t xml:space="preserve"> Đoàn thực hiện Nghị quyết Đại hội </w:t>
      </w:r>
      <w:r w:rsidR="004843BF" w:rsidRPr="00966081">
        <w:rPr>
          <w:rFonts w:eastAsia="Times New Roman"/>
          <w:i/>
          <w:szCs w:val="28"/>
        </w:rPr>
        <w:t>Đại biểu Đoàn TNCS Hồ Chí Minh tỉnh Ninh Thuận lần thứ V</w:t>
      </w:r>
      <w:r w:rsidR="001D623E" w:rsidRPr="00966081">
        <w:rPr>
          <w:rFonts w:eastAsia="Times New Roman"/>
          <w:i/>
          <w:szCs w:val="28"/>
        </w:rPr>
        <w:t>I</w:t>
      </w:r>
      <w:r w:rsidRPr="00966081">
        <w:rPr>
          <w:rFonts w:eastAsia="Times New Roman"/>
          <w:i/>
          <w:szCs w:val="28"/>
        </w:rPr>
        <w:t>; có số liệu minh chứng, chỉ ra được mức độ hoàn thành và triển vọng hoàn thành các chỉ tiêu, chương trình, đề án, các nội dung trọng tâm của Nghị quyết Đại hội, các mô hình mới, cách làm hay</w:t>
      </w:r>
      <w:r w:rsidR="006B758C" w:rsidRPr="00966081">
        <w:rPr>
          <w:rFonts w:eastAsia="Times New Roman"/>
          <w:i/>
          <w:szCs w:val="28"/>
        </w:rPr>
        <w:t xml:space="preserve"> trong nửa đầu nhiệm kỳ.</w:t>
      </w:r>
    </w:p>
    <w:p w:rsidR="00DB1C8B" w:rsidRPr="00966081" w:rsidRDefault="00F86A22" w:rsidP="00966081">
      <w:pPr>
        <w:spacing w:before="120" w:after="120" w:line="240" w:lineRule="auto"/>
        <w:ind w:firstLine="720"/>
        <w:jc w:val="both"/>
        <w:rPr>
          <w:rFonts w:eastAsia="Times New Roman"/>
          <w:b/>
          <w:szCs w:val="28"/>
        </w:rPr>
      </w:pPr>
      <w:r w:rsidRPr="00966081">
        <w:rPr>
          <w:rFonts w:eastAsia="Times New Roman"/>
          <w:b/>
          <w:szCs w:val="28"/>
        </w:rPr>
        <w:t>II</w:t>
      </w:r>
      <w:r w:rsidR="00D9036D" w:rsidRPr="00966081">
        <w:rPr>
          <w:rFonts w:eastAsia="Times New Roman"/>
          <w:b/>
          <w:szCs w:val="28"/>
        </w:rPr>
        <w:t>I</w:t>
      </w:r>
      <w:r w:rsidRPr="00966081">
        <w:rPr>
          <w:rFonts w:eastAsia="Times New Roman"/>
          <w:b/>
          <w:szCs w:val="28"/>
        </w:rPr>
        <w:t>. HÌNH THỨC, TIẾN ĐỘ THỰC HIỆN</w:t>
      </w:r>
    </w:p>
    <w:p w:rsidR="00A63140" w:rsidRPr="00966081" w:rsidRDefault="00F86A22" w:rsidP="00966081">
      <w:pPr>
        <w:spacing w:before="120" w:after="120" w:line="240" w:lineRule="auto"/>
        <w:ind w:firstLine="720"/>
        <w:jc w:val="both"/>
        <w:rPr>
          <w:rFonts w:eastAsia="Times New Roman"/>
          <w:szCs w:val="28"/>
        </w:rPr>
      </w:pPr>
      <w:r w:rsidRPr="00966081">
        <w:rPr>
          <w:rFonts w:eastAsia="Times New Roman"/>
          <w:b/>
          <w:szCs w:val="28"/>
        </w:rPr>
        <w:t xml:space="preserve">1. Hình thức: </w:t>
      </w:r>
      <w:r w:rsidR="00D9036D" w:rsidRPr="00966081">
        <w:rPr>
          <w:rFonts w:eastAsia="Times New Roman"/>
          <w:szCs w:val="28"/>
        </w:rPr>
        <w:t xml:space="preserve">Xây dựng báo cáo </w:t>
      </w:r>
      <w:r w:rsidR="001D623E" w:rsidRPr="00966081">
        <w:rPr>
          <w:rFonts w:eastAsia="Times New Roman"/>
          <w:szCs w:val="28"/>
        </w:rPr>
        <w:t>s</w:t>
      </w:r>
      <w:r w:rsidR="00772F5C">
        <w:rPr>
          <w:rFonts w:eastAsia="Times New Roman"/>
          <w:szCs w:val="28"/>
        </w:rPr>
        <w:t xml:space="preserve">ơ </w:t>
      </w:r>
      <w:r w:rsidR="00D9036D" w:rsidRPr="00966081">
        <w:rPr>
          <w:rFonts w:eastAsia="Times New Roman"/>
          <w:szCs w:val="28"/>
        </w:rPr>
        <w:t>kết; tổ chức hội nghị chuyên đề sơ kết giữa nhiệm kỳ</w:t>
      </w:r>
      <w:r w:rsidR="00A63140" w:rsidRPr="00966081">
        <w:rPr>
          <w:rFonts w:eastAsia="Times New Roman"/>
          <w:szCs w:val="28"/>
        </w:rPr>
        <w:t xml:space="preserve"> (có thể l</w:t>
      </w:r>
      <w:r w:rsidR="00772F5C">
        <w:rPr>
          <w:rFonts w:eastAsia="Times New Roman"/>
          <w:szCs w:val="28"/>
        </w:rPr>
        <w:t xml:space="preserve">ồng </w:t>
      </w:r>
      <w:r w:rsidR="00A63140" w:rsidRPr="00966081">
        <w:rPr>
          <w:rFonts w:eastAsia="Times New Roman"/>
          <w:szCs w:val="28"/>
        </w:rPr>
        <w:t xml:space="preserve">ghép trong hội nghị </w:t>
      </w:r>
      <w:r w:rsidR="00772F5C" w:rsidRPr="00966081">
        <w:rPr>
          <w:rFonts w:eastAsia="Times New Roman"/>
          <w:szCs w:val="28"/>
        </w:rPr>
        <w:t xml:space="preserve">Ban Chấp </w:t>
      </w:r>
      <w:r w:rsidR="00A63140" w:rsidRPr="00966081">
        <w:rPr>
          <w:rFonts w:eastAsia="Times New Roman"/>
          <w:szCs w:val="28"/>
        </w:rPr>
        <w:t>hành hoặc hội nghị chuy</w:t>
      </w:r>
      <w:r w:rsidR="00772F5C">
        <w:rPr>
          <w:rFonts w:eastAsia="Times New Roman"/>
          <w:szCs w:val="28"/>
        </w:rPr>
        <w:t xml:space="preserve">ên </w:t>
      </w:r>
      <w:r w:rsidR="00A63140" w:rsidRPr="00966081">
        <w:rPr>
          <w:rFonts w:eastAsia="Times New Roman"/>
          <w:szCs w:val="28"/>
        </w:rPr>
        <w:t>đề khác)</w:t>
      </w:r>
      <w:r w:rsidR="00720FAA" w:rsidRPr="00966081">
        <w:rPr>
          <w:rFonts w:eastAsia="Times New Roman"/>
          <w:szCs w:val="28"/>
        </w:rPr>
        <w:t>; tổ chức các đoàn kiểm tr</w:t>
      </w:r>
      <w:r w:rsidR="00772F5C">
        <w:rPr>
          <w:rFonts w:eastAsia="Times New Roman"/>
          <w:szCs w:val="28"/>
        </w:rPr>
        <w:t>a</w:t>
      </w:r>
      <w:r w:rsidR="00720FAA" w:rsidRPr="00966081">
        <w:rPr>
          <w:rFonts w:eastAsia="Times New Roman"/>
          <w:szCs w:val="28"/>
        </w:rPr>
        <w:t>, khảo sát.</w:t>
      </w:r>
    </w:p>
    <w:p w:rsidR="00D9036D" w:rsidRPr="00966081" w:rsidRDefault="00D9036D" w:rsidP="00966081">
      <w:pPr>
        <w:spacing w:before="120" w:after="120" w:line="240" w:lineRule="auto"/>
        <w:ind w:firstLine="720"/>
        <w:jc w:val="both"/>
        <w:rPr>
          <w:rFonts w:eastAsia="Times New Roman"/>
          <w:b/>
          <w:szCs w:val="28"/>
        </w:rPr>
      </w:pPr>
      <w:r w:rsidRPr="00966081">
        <w:rPr>
          <w:rFonts w:eastAsia="Times New Roman"/>
          <w:b/>
          <w:szCs w:val="28"/>
        </w:rPr>
        <w:t>2. Tiến độ thực hiện:</w:t>
      </w:r>
    </w:p>
    <w:p w:rsidR="00720FAA" w:rsidRPr="00966081" w:rsidRDefault="00720FAA" w:rsidP="00966081">
      <w:pPr>
        <w:spacing w:before="120" w:after="120" w:line="240" w:lineRule="auto"/>
        <w:ind w:firstLine="720"/>
        <w:jc w:val="both"/>
        <w:rPr>
          <w:rFonts w:eastAsia="Times New Roman"/>
          <w:szCs w:val="28"/>
        </w:rPr>
      </w:pPr>
      <w:r w:rsidRPr="00966081">
        <w:rPr>
          <w:rFonts w:eastAsia="Times New Roman"/>
          <w:szCs w:val="28"/>
        </w:rPr>
        <w:t xml:space="preserve">- Đoàn cấp cơ sở: </w:t>
      </w:r>
      <w:r w:rsidR="00772F5C" w:rsidRPr="00966081">
        <w:rPr>
          <w:rFonts w:eastAsia="Times New Roman"/>
          <w:szCs w:val="28"/>
        </w:rPr>
        <w:t xml:space="preserve">Hoàn </w:t>
      </w:r>
      <w:r w:rsidRPr="00966081">
        <w:rPr>
          <w:rFonts w:eastAsia="Times New Roman"/>
          <w:szCs w:val="28"/>
        </w:rPr>
        <w:t>thành trước ngày 10/4/2020.</w:t>
      </w:r>
    </w:p>
    <w:p w:rsidR="00D9036D" w:rsidRPr="00966081" w:rsidRDefault="00720FAA" w:rsidP="00966081">
      <w:pPr>
        <w:spacing w:before="120" w:after="120" w:line="240" w:lineRule="auto"/>
        <w:ind w:firstLine="720"/>
        <w:jc w:val="both"/>
        <w:rPr>
          <w:rFonts w:eastAsia="Times New Roman"/>
          <w:szCs w:val="28"/>
        </w:rPr>
      </w:pPr>
      <w:r w:rsidRPr="00966081">
        <w:rPr>
          <w:rFonts w:eastAsia="Times New Roman"/>
          <w:szCs w:val="28"/>
        </w:rPr>
        <w:t xml:space="preserve">- Đoàn </w:t>
      </w:r>
      <w:r w:rsidR="00D9036D" w:rsidRPr="00966081">
        <w:rPr>
          <w:rFonts w:eastAsia="Times New Roman"/>
          <w:szCs w:val="28"/>
        </w:rPr>
        <w:t>cấp huyện</w:t>
      </w:r>
      <w:r w:rsidR="0008151B" w:rsidRPr="00966081">
        <w:rPr>
          <w:rFonts w:eastAsia="Times New Roman"/>
          <w:szCs w:val="28"/>
        </w:rPr>
        <w:t xml:space="preserve"> và tương đương</w:t>
      </w:r>
      <w:r w:rsidR="00D9036D" w:rsidRPr="00966081">
        <w:rPr>
          <w:rFonts w:eastAsia="Times New Roman"/>
          <w:szCs w:val="28"/>
        </w:rPr>
        <w:t xml:space="preserve">: </w:t>
      </w:r>
      <w:r w:rsidR="00772F5C" w:rsidRPr="00966081">
        <w:rPr>
          <w:rFonts w:eastAsia="Times New Roman"/>
          <w:szCs w:val="28"/>
        </w:rPr>
        <w:t xml:space="preserve">Hoàn </w:t>
      </w:r>
      <w:r w:rsidR="00A15190" w:rsidRPr="00966081">
        <w:rPr>
          <w:rFonts w:eastAsia="Times New Roman"/>
          <w:szCs w:val="28"/>
        </w:rPr>
        <w:t>thành</w:t>
      </w:r>
      <w:r w:rsidR="00772F5C">
        <w:rPr>
          <w:rFonts w:eastAsia="Times New Roman"/>
          <w:szCs w:val="28"/>
        </w:rPr>
        <w:t xml:space="preserve"> </w:t>
      </w:r>
      <w:r w:rsidR="0008151B" w:rsidRPr="00966081">
        <w:rPr>
          <w:rFonts w:eastAsia="Times New Roman"/>
          <w:szCs w:val="28"/>
        </w:rPr>
        <w:t>trước</w:t>
      </w:r>
      <w:r w:rsidR="00772F5C">
        <w:rPr>
          <w:rFonts w:eastAsia="Times New Roman"/>
          <w:szCs w:val="28"/>
        </w:rPr>
        <w:t xml:space="preserve"> ngày </w:t>
      </w:r>
      <w:r w:rsidRPr="00966081">
        <w:rPr>
          <w:rFonts w:eastAsia="Times New Roman"/>
          <w:szCs w:val="28"/>
        </w:rPr>
        <w:t>30</w:t>
      </w:r>
      <w:r w:rsidR="0008151B" w:rsidRPr="00966081">
        <w:rPr>
          <w:rFonts w:eastAsia="Times New Roman"/>
          <w:szCs w:val="28"/>
        </w:rPr>
        <w:t>/</w:t>
      </w:r>
      <w:r w:rsidRPr="00966081">
        <w:rPr>
          <w:rFonts w:eastAsia="Times New Roman"/>
          <w:szCs w:val="28"/>
        </w:rPr>
        <w:t>4/2020</w:t>
      </w:r>
      <w:r w:rsidR="00D9036D" w:rsidRPr="00966081">
        <w:rPr>
          <w:rFonts w:eastAsia="Times New Roman"/>
          <w:szCs w:val="28"/>
        </w:rPr>
        <w:t>.</w:t>
      </w:r>
    </w:p>
    <w:p w:rsidR="00D9036D" w:rsidRPr="00966081" w:rsidRDefault="00D9036D" w:rsidP="00966081">
      <w:pPr>
        <w:spacing w:before="120" w:after="120" w:line="240" w:lineRule="auto"/>
        <w:ind w:firstLine="720"/>
        <w:jc w:val="both"/>
        <w:rPr>
          <w:rFonts w:eastAsia="Times New Roman"/>
          <w:szCs w:val="28"/>
        </w:rPr>
      </w:pPr>
      <w:r w:rsidRPr="00966081">
        <w:rPr>
          <w:rFonts w:eastAsia="Times New Roman"/>
          <w:szCs w:val="28"/>
        </w:rPr>
        <w:lastRenderedPageBreak/>
        <w:t xml:space="preserve">- </w:t>
      </w:r>
      <w:r w:rsidR="00772F5C">
        <w:rPr>
          <w:rFonts w:eastAsia="Times New Roman"/>
          <w:szCs w:val="28"/>
        </w:rPr>
        <w:t>Đoàn cấp tỉnh</w:t>
      </w:r>
      <w:r w:rsidRPr="00966081">
        <w:rPr>
          <w:rFonts w:eastAsia="Times New Roman"/>
          <w:szCs w:val="28"/>
        </w:rPr>
        <w:t xml:space="preserve">: </w:t>
      </w:r>
      <w:r w:rsidR="00772F5C" w:rsidRPr="00966081">
        <w:rPr>
          <w:rFonts w:eastAsia="Times New Roman"/>
          <w:szCs w:val="28"/>
        </w:rPr>
        <w:t xml:space="preserve">Hoàn </w:t>
      </w:r>
      <w:r w:rsidR="00A15190" w:rsidRPr="00966081">
        <w:rPr>
          <w:rFonts w:eastAsia="Times New Roman"/>
          <w:szCs w:val="28"/>
        </w:rPr>
        <w:t>thành</w:t>
      </w:r>
      <w:r w:rsidRPr="00966081">
        <w:rPr>
          <w:rFonts w:eastAsia="Times New Roman"/>
          <w:szCs w:val="28"/>
        </w:rPr>
        <w:t xml:space="preserve"> trong tháng </w:t>
      </w:r>
      <w:r w:rsidR="00720FAA" w:rsidRPr="00966081">
        <w:rPr>
          <w:rFonts w:eastAsia="Times New Roman"/>
          <w:szCs w:val="28"/>
        </w:rPr>
        <w:t>5/2020</w:t>
      </w:r>
      <w:r w:rsidRPr="00966081">
        <w:rPr>
          <w:rFonts w:eastAsia="Times New Roman"/>
          <w:szCs w:val="28"/>
        </w:rPr>
        <w:t>.</w:t>
      </w:r>
    </w:p>
    <w:p w:rsidR="006427A4" w:rsidRPr="00966081" w:rsidRDefault="006B758C" w:rsidP="00966081">
      <w:pPr>
        <w:widowControl w:val="0"/>
        <w:spacing w:before="120" w:after="120" w:line="240" w:lineRule="auto"/>
        <w:ind w:firstLine="720"/>
        <w:jc w:val="both"/>
        <w:rPr>
          <w:rFonts w:eastAsia="Times New Roman"/>
          <w:b/>
          <w:szCs w:val="28"/>
        </w:rPr>
      </w:pPr>
      <w:r w:rsidRPr="00966081">
        <w:rPr>
          <w:rFonts w:eastAsia="Times New Roman"/>
          <w:b/>
          <w:bCs/>
          <w:szCs w:val="28"/>
        </w:rPr>
        <w:t>IV</w:t>
      </w:r>
      <w:r w:rsidR="006427A4" w:rsidRPr="00966081">
        <w:rPr>
          <w:rFonts w:eastAsia="Times New Roman"/>
          <w:b/>
          <w:bCs/>
          <w:szCs w:val="28"/>
        </w:rPr>
        <w:t>. TỔ CHỨC THỰC HIỆN</w:t>
      </w:r>
    </w:p>
    <w:p w:rsidR="006427A4" w:rsidRPr="00966081" w:rsidRDefault="00B172D2" w:rsidP="00966081">
      <w:pPr>
        <w:spacing w:before="120" w:after="120" w:line="240" w:lineRule="auto"/>
        <w:ind w:firstLine="720"/>
        <w:jc w:val="both"/>
        <w:rPr>
          <w:rFonts w:eastAsia="Times New Roman"/>
          <w:b/>
          <w:bCs/>
          <w:szCs w:val="28"/>
        </w:rPr>
      </w:pPr>
      <w:r w:rsidRPr="00966081">
        <w:rPr>
          <w:rFonts w:eastAsia="Times New Roman"/>
          <w:b/>
          <w:bCs/>
          <w:szCs w:val="28"/>
        </w:rPr>
        <w:t xml:space="preserve">1. </w:t>
      </w:r>
      <w:r w:rsidR="0008151B" w:rsidRPr="00966081">
        <w:rPr>
          <w:rFonts w:eastAsia="Times New Roman"/>
          <w:b/>
          <w:bCs/>
          <w:szCs w:val="28"/>
        </w:rPr>
        <w:t xml:space="preserve">Đối với </w:t>
      </w:r>
      <w:r w:rsidR="0083553D">
        <w:rPr>
          <w:rFonts w:eastAsia="Times New Roman"/>
          <w:b/>
          <w:bCs/>
          <w:szCs w:val="28"/>
        </w:rPr>
        <w:t>Ban Thườ</w:t>
      </w:r>
      <w:r w:rsidR="003C61AE" w:rsidRPr="00966081">
        <w:rPr>
          <w:rFonts w:eastAsia="Times New Roman"/>
          <w:b/>
          <w:bCs/>
          <w:szCs w:val="28"/>
        </w:rPr>
        <w:t xml:space="preserve">ng vụ </w:t>
      </w:r>
      <w:r w:rsidR="0008151B" w:rsidRPr="00966081">
        <w:rPr>
          <w:rFonts w:eastAsia="Times New Roman"/>
          <w:b/>
          <w:bCs/>
          <w:szCs w:val="28"/>
        </w:rPr>
        <w:t>Tỉnh Đoàn</w:t>
      </w:r>
    </w:p>
    <w:p w:rsidR="0008151B" w:rsidRPr="00966081" w:rsidRDefault="006427A4" w:rsidP="00966081">
      <w:pPr>
        <w:spacing w:before="120" w:after="120" w:line="240" w:lineRule="auto"/>
        <w:ind w:firstLine="720"/>
        <w:jc w:val="both"/>
        <w:rPr>
          <w:rFonts w:eastAsia="Times New Roman"/>
          <w:szCs w:val="28"/>
        </w:rPr>
      </w:pPr>
      <w:r w:rsidRPr="00966081">
        <w:rPr>
          <w:rFonts w:eastAsia="Times New Roman"/>
          <w:szCs w:val="28"/>
        </w:rPr>
        <w:t xml:space="preserve">- </w:t>
      </w:r>
      <w:r w:rsidR="0008151B" w:rsidRPr="00966081">
        <w:rPr>
          <w:rFonts w:eastAsia="Times New Roman"/>
          <w:szCs w:val="28"/>
        </w:rPr>
        <w:t xml:space="preserve">Xây dựng </w:t>
      </w:r>
      <w:r w:rsidR="009744CB" w:rsidRPr="00966081">
        <w:rPr>
          <w:rFonts w:eastAsia="Times New Roman"/>
          <w:szCs w:val="28"/>
        </w:rPr>
        <w:t xml:space="preserve">Kế </w:t>
      </w:r>
      <w:r w:rsidR="0008151B" w:rsidRPr="00966081">
        <w:rPr>
          <w:rFonts w:eastAsia="Times New Roman"/>
          <w:szCs w:val="28"/>
        </w:rPr>
        <w:t>hoạch, kiểm tra</w:t>
      </w:r>
      <w:r w:rsidR="009744CB">
        <w:rPr>
          <w:rFonts w:eastAsia="Times New Roman"/>
          <w:szCs w:val="28"/>
        </w:rPr>
        <w:t>,</w:t>
      </w:r>
      <w:r w:rsidR="0008151B" w:rsidRPr="00966081">
        <w:rPr>
          <w:rFonts w:eastAsia="Times New Roman"/>
          <w:szCs w:val="28"/>
        </w:rPr>
        <w:t xml:space="preserve"> đôn đốc cơ sở triển khai thực hiện.</w:t>
      </w:r>
    </w:p>
    <w:p w:rsidR="0008151B" w:rsidRDefault="0008151B" w:rsidP="00966081">
      <w:pPr>
        <w:spacing w:before="120" w:after="120" w:line="240" w:lineRule="auto"/>
        <w:ind w:firstLine="720"/>
        <w:jc w:val="both"/>
        <w:rPr>
          <w:rFonts w:eastAsia="Times New Roman"/>
          <w:szCs w:val="28"/>
        </w:rPr>
      </w:pPr>
      <w:r w:rsidRPr="00966081">
        <w:rPr>
          <w:rFonts w:eastAsia="Times New Roman"/>
          <w:szCs w:val="28"/>
        </w:rPr>
        <w:t>- Giao Văn phòng, các</w:t>
      </w:r>
      <w:r w:rsidR="009744CB">
        <w:rPr>
          <w:rFonts w:eastAsia="Times New Roman"/>
          <w:szCs w:val="28"/>
        </w:rPr>
        <w:t xml:space="preserve"> </w:t>
      </w:r>
      <w:r w:rsidR="00043327" w:rsidRPr="00966081">
        <w:rPr>
          <w:rFonts w:eastAsia="Times New Roman"/>
          <w:szCs w:val="28"/>
        </w:rPr>
        <w:t xml:space="preserve">Ban </w:t>
      </w:r>
      <w:r w:rsidRPr="00966081">
        <w:rPr>
          <w:rFonts w:eastAsia="Times New Roman"/>
          <w:szCs w:val="28"/>
        </w:rPr>
        <w:t>Tỉnh Đoàn phụ trách các nội dung cụ thể:</w:t>
      </w:r>
    </w:p>
    <w:p w:rsidR="009744CB" w:rsidRPr="009744CB" w:rsidRDefault="009744CB" w:rsidP="00966081">
      <w:pPr>
        <w:spacing w:before="120" w:after="120" w:line="240" w:lineRule="auto"/>
        <w:ind w:firstLine="720"/>
        <w:jc w:val="both"/>
        <w:rPr>
          <w:rFonts w:eastAsia="Times New Roman"/>
          <w:szCs w:val="28"/>
        </w:rPr>
      </w:pPr>
      <w:r w:rsidRPr="009744CB">
        <w:rPr>
          <w:rFonts w:eastAsia="Times New Roman"/>
          <w:szCs w:val="28"/>
        </w:rPr>
        <w:t>+ Văn phòng Tỉnh Đoàn: Tham mưu tổ chức hội nghị sơ kết, tổng hợp số liệu sơ kết gi</w:t>
      </w:r>
      <w:r>
        <w:rPr>
          <w:rFonts w:eastAsia="Times New Roman"/>
          <w:szCs w:val="28"/>
        </w:rPr>
        <w:t xml:space="preserve">ữa </w:t>
      </w:r>
      <w:r w:rsidRPr="009744CB">
        <w:rPr>
          <w:rFonts w:eastAsia="Times New Roman"/>
          <w:szCs w:val="28"/>
        </w:rPr>
        <w:t>nhiệm kỳ và kết quả thực hiện các chỉ tiêu.</w:t>
      </w:r>
    </w:p>
    <w:p w:rsidR="0010102B" w:rsidRPr="00966081" w:rsidRDefault="000E74C1" w:rsidP="00966081">
      <w:pPr>
        <w:spacing w:before="120" w:after="120" w:line="240" w:lineRule="auto"/>
        <w:ind w:firstLine="720"/>
        <w:jc w:val="both"/>
        <w:rPr>
          <w:rFonts w:eastAsia="Times New Roman"/>
          <w:szCs w:val="28"/>
        </w:rPr>
      </w:pPr>
      <w:r w:rsidRPr="00966081">
        <w:rPr>
          <w:rFonts w:eastAsia="Times New Roman"/>
          <w:szCs w:val="28"/>
        </w:rPr>
        <w:t xml:space="preserve">+ Ban Xây dựng tổ chức Đoàn – Hội: </w:t>
      </w:r>
      <w:r w:rsidR="009744CB" w:rsidRPr="00966081">
        <w:rPr>
          <w:rFonts w:eastAsia="Times New Roman"/>
          <w:szCs w:val="28"/>
        </w:rPr>
        <w:t xml:space="preserve">Là </w:t>
      </w:r>
      <w:r w:rsidR="0008151B" w:rsidRPr="00966081">
        <w:rPr>
          <w:rFonts w:eastAsia="Times New Roman"/>
          <w:szCs w:val="28"/>
        </w:rPr>
        <w:t>bộ phận thường trực,</w:t>
      </w:r>
      <w:r w:rsidR="0010102B" w:rsidRPr="00966081">
        <w:rPr>
          <w:rFonts w:eastAsia="Times New Roman"/>
          <w:szCs w:val="28"/>
        </w:rPr>
        <w:t xml:space="preserve"> phối hợp với Văn phòng và các Ban liên quan</w:t>
      </w:r>
      <w:r w:rsidR="0008151B" w:rsidRPr="00966081">
        <w:rPr>
          <w:rFonts w:eastAsia="Times New Roman"/>
          <w:szCs w:val="28"/>
        </w:rPr>
        <w:t xml:space="preserve"> </w:t>
      </w:r>
      <w:r w:rsidR="009744CB">
        <w:rPr>
          <w:rFonts w:eastAsia="Times New Roman"/>
          <w:szCs w:val="28"/>
        </w:rPr>
        <w:t xml:space="preserve">tham mưu báo cáo sơ kết giữa nhiệm kỳ triển khai thực hiện Nghị quyết Đại hội Đoàn toàn tỉnh lần thứ VI (2017 – 2022), </w:t>
      </w:r>
      <w:r w:rsidR="004D4750" w:rsidRPr="00966081">
        <w:rPr>
          <w:rFonts w:eastAsia="Times New Roman"/>
          <w:szCs w:val="28"/>
        </w:rPr>
        <w:t>báo cáo kiểm điểm của B</w:t>
      </w:r>
      <w:r w:rsidR="009744CB">
        <w:rPr>
          <w:rFonts w:eastAsia="Times New Roman"/>
          <w:szCs w:val="28"/>
        </w:rPr>
        <w:t>a</w:t>
      </w:r>
      <w:r w:rsidR="004D4750" w:rsidRPr="00966081">
        <w:rPr>
          <w:rFonts w:eastAsia="Times New Roman"/>
          <w:szCs w:val="28"/>
        </w:rPr>
        <w:t>n Chấp hành Tỉnh Đoàn</w:t>
      </w:r>
      <w:r w:rsidR="009744CB">
        <w:rPr>
          <w:rFonts w:eastAsia="Times New Roman"/>
          <w:szCs w:val="28"/>
        </w:rPr>
        <w:t>.</w:t>
      </w:r>
    </w:p>
    <w:p w:rsidR="001B14BF" w:rsidRPr="009744CB" w:rsidRDefault="0008151B" w:rsidP="00966081">
      <w:pPr>
        <w:spacing w:before="120" w:after="120" w:line="240" w:lineRule="auto"/>
        <w:ind w:firstLine="720"/>
        <w:jc w:val="both"/>
        <w:rPr>
          <w:rFonts w:eastAsia="Times New Roman"/>
          <w:szCs w:val="28"/>
        </w:rPr>
      </w:pPr>
      <w:r w:rsidRPr="00966081">
        <w:rPr>
          <w:rFonts w:eastAsia="Times New Roman"/>
          <w:szCs w:val="28"/>
        </w:rPr>
        <w:t xml:space="preserve">+ Ban </w:t>
      </w:r>
      <w:r w:rsidR="009744CB" w:rsidRPr="00966081">
        <w:rPr>
          <w:rFonts w:eastAsia="Times New Roman"/>
          <w:szCs w:val="28"/>
        </w:rPr>
        <w:t xml:space="preserve">Phong </w:t>
      </w:r>
      <w:r w:rsidR="00DF18D3" w:rsidRPr="00966081">
        <w:rPr>
          <w:rFonts w:eastAsia="Times New Roman"/>
          <w:szCs w:val="28"/>
        </w:rPr>
        <w:t>trào</w:t>
      </w:r>
      <w:r w:rsidR="009744CB">
        <w:rPr>
          <w:rFonts w:eastAsia="Times New Roman"/>
          <w:szCs w:val="28"/>
        </w:rPr>
        <w:t xml:space="preserve"> Thanh thiếu nhi</w:t>
      </w:r>
      <w:r w:rsidRPr="00966081">
        <w:rPr>
          <w:rFonts w:eastAsia="Times New Roman"/>
          <w:szCs w:val="28"/>
        </w:rPr>
        <w:t xml:space="preserve">: </w:t>
      </w:r>
      <w:r w:rsidR="009744CB" w:rsidRPr="00966081">
        <w:rPr>
          <w:rFonts w:eastAsia="Times New Roman"/>
          <w:szCs w:val="28"/>
        </w:rPr>
        <w:t xml:space="preserve">Tham </w:t>
      </w:r>
      <w:r w:rsidRPr="00966081">
        <w:rPr>
          <w:rFonts w:eastAsia="Times New Roman"/>
          <w:szCs w:val="28"/>
        </w:rPr>
        <w:t>mưu xây dựng nội dung báo cáo chuyên đề đánh giá kết quả</w:t>
      </w:r>
      <w:r w:rsidR="005B5283" w:rsidRPr="00966081">
        <w:rPr>
          <w:rFonts w:eastAsia="Times New Roman"/>
          <w:szCs w:val="28"/>
        </w:rPr>
        <w:t xml:space="preserve"> các phong trào thanh niên theo nội dung </w:t>
      </w:r>
      <w:r w:rsidR="009744CB" w:rsidRPr="009744CB">
        <w:rPr>
          <w:rFonts w:eastAsia="Times New Roman"/>
          <w:b/>
          <w:szCs w:val="28"/>
        </w:rPr>
        <w:t>Mục</w:t>
      </w:r>
      <w:r w:rsidR="009744CB">
        <w:rPr>
          <w:rFonts w:eastAsia="Times New Roman"/>
          <w:szCs w:val="28"/>
        </w:rPr>
        <w:t xml:space="preserve"> </w:t>
      </w:r>
      <w:r w:rsidR="005B5283" w:rsidRPr="00966081">
        <w:rPr>
          <w:rFonts w:eastAsia="Times New Roman"/>
          <w:b/>
          <w:szCs w:val="28"/>
        </w:rPr>
        <w:t>II.1.</w:t>
      </w:r>
      <w:r w:rsidR="00DF18D3" w:rsidRPr="00966081">
        <w:rPr>
          <w:rFonts w:eastAsia="Times New Roman"/>
          <w:b/>
          <w:szCs w:val="28"/>
        </w:rPr>
        <w:t>2</w:t>
      </w:r>
      <w:r w:rsidR="005B5283" w:rsidRPr="00966081">
        <w:rPr>
          <w:rFonts w:eastAsia="Times New Roman"/>
          <w:szCs w:val="28"/>
        </w:rPr>
        <w:t>;</w:t>
      </w:r>
      <w:r w:rsidR="00DF18D3" w:rsidRPr="00966081">
        <w:rPr>
          <w:rFonts w:eastAsia="Times New Roman"/>
          <w:szCs w:val="28"/>
        </w:rPr>
        <w:t xml:space="preserve"> </w:t>
      </w:r>
      <w:r w:rsidR="00DF18D3" w:rsidRPr="009744CB">
        <w:rPr>
          <w:rFonts w:eastAsia="Times New Roman"/>
          <w:b/>
          <w:szCs w:val="28"/>
        </w:rPr>
        <w:t>Mục II.1.3</w:t>
      </w:r>
      <w:r w:rsidR="00DF18D3" w:rsidRPr="00966081">
        <w:rPr>
          <w:rFonts w:eastAsia="Times New Roman"/>
          <w:szCs w:val="28"/>
        </w:rPr>
        <w:t>;</w:t>
      </w:r>
      <w:r w:rsidR="001B14BF" w:rsidRPr="00966081">
        <w:rPr>
          <w:rFonts w:eastAsia="Times New Roman"/>
          <w:szCs w:val="28"/>
        </w:rPr>
        <w:t xml:space="preserve"> </w:t>
      </w:r>
      <w:r w:rsidR="001B14BF" w:rsidRPr="009744CB">
        <w:rPr>
          <w:rFonts w:eastAsia="Times New Roman"/>
          <w:b/>
          <w:szCs w:val="28"/>
        </w:rPr>
        <w:t>Mục II.1.5</w:t>
      </w:r>
      <w:r w:rsidR="009744CB">
        <w:rPr>
          <w:rFonts w:eastAsia="Times New Roman"/>
          <w:szCs w:val="28"/>
        </w:rPr>
        <w:t xml:space="preserve">; </w:t>
      </w:r>
      <w:r w:rsidR="005B5283" w:rsidRPr="00966081">
        <w:rPr>
          <w:rFonts w:eastAsia="Times New Roman"/>
          <w:szCs w:val="28"/>
        </w:rPr>
        <w:t>kết quả thực hiện</w:t>
      </w:r>
      <w:r w:rsidR="009744CB">
        <w:rPr>
          <w:rFonts w:eastAsia="Times New Roman"/>
          <w:szCs w:val="28"/>
        </w:rPr>
        <w:t xml:space="preserve"> </w:t>
      </w:r>
      <w:r w:rsidR="005B5283" w:rsidRPr="00966081">
        <w:rPr>
          <w:szCs w:val="28"/>
        </w:rPr>
        <w:t>các</w:t>
      </w:r>
      <w:r w:rsidR="009744CB">
        <w:rPr>
          <w:szCs w:val="28"/>
        </w:rPr>
        <w:t xml:space="preserve"> </w:t>
      </w:r>
      <w:r w:rsidR="001B14BF" w:rsidRPr="00966081">
        <w:rPr>
          <w:szCs w:val="28"/>
        </w:rPr>
        <w:t>ch</w:t>
      </w:r>
      <w:r w:rsidR="009744CB">
        <w:rPr>
          <w:szCs w:val="28"/>
        </w:rPr>
        <w:t>ỉ</w:t>
      </w:r>
      <w:r w:rsidR="001B14BF" w:rsidRPr="00966081">
        <w:rPr>
          <w:szCs w:val="28"/>
        </w:rPr>
        <w:t xml:space="preserve"> tiêu,</w:t>
      </w:r>
      <w:r w:rsidR="005B5283" w:rsidRPr="00966081">
        <w:rPr>
          <w:szCs w:val="28"/>
        </w:rPr>
        <w:t xml:space="preserve"> chương trình, đề án lớn của nhiệm kỳ</w:t>
      </w:r>
      <w:r w:rsidR="005B5283" w:rsidRPr="00966081">
        <w:rPr>
          <w:rFonts w:eastAsia="Times New Roman"/>
          <w:szCs w:val="28"/>
        </w:rPr>
        <w:t xml:space="preserve"> theo nội dung </w:t>
      </w:r>
      <w:r w:rsidR="003B358A" w:rsidRPr="00966081">
        <w:rPr>
          <w:rFonts w:eastAsia="Times New Roman"/>
          <w:b/>
          <w:szCs w:val="28"/>
        </w:rPr>
        <w:t xml:space="preserve">Mục </w:t>
      </w:r>
      <w:r w:rsidR="005B5283" w:rsidRPr="00966081">
        <w:rPr>
          <w:rFonts w:eastAsia="Times New Roman"/>
          <w:b/>
          <w:szCs w:val="28"/>
        </w:rPr>
        <w:t>II.1.7</w:t>
      </w:r>
      <w:r w:rsidR="008C4223" w:rsidRPr="00966081">
        <w:rPr>
          <w:rFonts w:eastAsia="Times New Roman"/>
          <w:b/>
          <w:szCs w:val="28"/>
        </w:rPr>
        <w:t>, Mục II.1.8</w:t>
      </w:r>
      <w:r w:rsidR="0010102B" w:rsidRPr="00966081">
        <w:rPr>
          <w:rFonts w:eastAsia="Times New Roman"/>
          <w:b/>
          <w:szCs w:val="28"/>
        </w:rPr>
        <w:t xml:space="preserve"> </w:t>
      </w:r>
      <w:r w:rsidR="0010102B" w:rsidRPr="009744CB">
        <w:rPr>
          <w:rFonts w:eastAsia="Times New Roman"/>
          <w:szCs w:val="28"/>
        </w:rPr>
        <w:t>(việc triển khai Chương trình Tuổi trẻ chung tay xây d</w:t>
      </w:r>
      <w:r w:rsidR="009744CB" w:rsidRPr="009744CB">
        <w:rPr>
          <w:rFonts w:eastAsia="Times New Roman"/>
          <w:szCs w:val="28"/>
        </w:rPr>
        <w:t xml:space="preserve">ựng nông </w:t>
      </w:r>
      <w:r w:rsidR="0010102B" w:rsidRPr="009744CB">
        <w:rPr>
          <w:rFonts w:eastAsia="Times New Roman"/>
          <w:szCs w:val="28"/>
        </w:rPr>
        <w:t>thôn</w:t>
      </w:r>
      <w:r w:rsidR="009744CB" w:rsidRPr="009744CB">
        <w:rPr>
          <w:rFonts w:eastAsia="Times New Roman"/>
          <w:szCs w:val="28"/>
        </w:rPr>
        <w:t xml:space="preserve"> mới</w:t>
      </w:r>
      <w:r w:rsidR="0010102B" w:rsidRPr="009744CB">
        <w:rPr>
          <w:rFonts w:eastAsia="Times New Roman"/>
          <w:szCs w:val="28"/>
        </w:rPr>
        <w:t>, đô th</w:t>
      </w:r>
      <w:r w:rsidR="00BB2F75">
        <w:rPr>
          <w:rFonts w:eastAsia="Times New Roman"/>
          <w:szCs w:val="28"/>
        </w:rPr>
        <w:t>ị</w:t>
      </w:r>
      <w:r w:rsidR="0010102B" w:rsidRPr="009744CB">
        <w:rPr>
          <w:rFonts w:eastAsia="Times New Roman"/>
          <w:szCs w:val="28"/>
        </w:rPr>
        <w:t xml:space="preserve"> v</w:t>
      </w:r>
      <w:r w:rsidR="009744CB" w:rsidRPr="009744CB">
        <w:rPr>
          <w:rFonts w:eastAsia="Times New Roman"/>
          <w:szCs w:val="28"/>
        </w:rPr>
        <w:t>ă</w:t>
      </w:r>
      <w:r w:rsidR="0010102B" w:rsidRPr="009744CB">
        <w:rPr>
          <w:rFonts w:eastAsia="Times New Roman"/>
          <w:szCs w:val="28"/>
        </w:rPr>
        <w:t>n minh; Ch</w:t>
      </w:r>
      <w:r w:rsidR="009744CB" w:rsidRPr="009744CB">
        <w:rPr>
          <w:rFonts w:eastAsia="Times New Roman"/>
          <w:szCs w:val="28"/>
        </w:rPr>
        <w:t xml:space="preserve">ương </w:t>
      </w:r>
      <w:r w:rsidR="0010102B" w:rsidRPr="009744CB">
        <w:rPr>
          <w:rFonts w:eastAsia="Times New Roman"/>
          <w:szCs w:val="28"/>
        </w:rPr>
        <w:t>trình hỗ trợ thanh niên khởi nghiệp, l</w:t>
      </w:r>
      <w:r w:rsidR="009744CB" w:rsidRPr="009744CB">
        <w:rPr>
          <w:rFonts w:eastAsia="Times New Roman"/>
          <w:szCs w:val="28"/>
        </w:rPr>
        <w:t>ậ</w:t>
      </w:r>
      <w:r w:rsidR="0010102B" w:rsidRPr="009744CB">
        <w:rPr>
          <w:rFonts w:eastAsia="Times New Roman"/>
          <w:szCs w:val="28"/>
        </w:rPr>
        <w:t>p</w:t>
      </w:r>
      <w:r w:rsidR="009744CB" w:rsidRPr="009744CB">
        <w:rPr>
          <w:rFonts w:eastAsia="Times New Roman"/>
          <w:szCs w:val="28"/>
        </w:rPr>
        <w:t xml:space="preserve"> </w:t>
      </w:r>
      <w:r w:rsidR="0010102B" w:rsidRPr="009744CB">
        <w:rPr>
          <w:rFonts w:eastAsia="Times New Roman"/>
          <w:szCs w:val="28"/>
        </w:rPr>
        <w:t>nghiệp).</w:t>
      </w:r>
    </w:p>
    <w:p w:rsidR="00A15190" w:rsidRPr="00966081" w:rsidRDefault="009744CB" w:rsidP="00966081">
      <w:pPr>
        <w:spacing w:before="120" w:after="120" w:line="240" w:lineRule="auto"/>
        <w:ind w:firstLine="720"/>
        <w:jc w:val="both"/>
        <w:rPr>
          <w:rFonts w:eastAsia="Times New Roman"/>
          <w:szCs w:val="28"/>
        </w:rPr>
      </w:pPr>
      <w:r>
        <w:rPr>
          <w:rFonts w:eastAsia="Times New Roman"/>
          <w:b/>
          <w:i/>
          <w:szCs w:val="28"/>
        </w:rPr>
        <w:t xml:space="preserve">* </w:t>
      </w:r>
      <w:r w:rsidR="00A15190" w:rsidRPr="00966081">
        <w:rPr>
          <w:rFonts w:eastAsia="Times New Roman"/>
          <w:b/>
          <w:i/>
          <w:szCs w:val="28"/>
        </w:rPr>
        <w:t>Ghi chú:</w:t>
      </w:r>
      <w:r>
        <w:rPr>
          <w:rFonts w:eastAsia="Times New Roman"/>
          <w:b/>
          <w:i/>
          <w:szCs w:val="28"/>
        </w:rPr>
        <w:t xml:space="preserve"> </w:t>
      </w:r>
      <w:r w:rsidRPr="00966081">
        <w:rPr>
          <w:rFonts w:eastAsia="Times New Roman"/>
          <w:i/>
          <w:szCs w:val="28"/>
        </w:rPr>
        <w:t xml:space="preserve">Các </w:t>
      </w:r>
      <w:r w:rsidR="00A15190" w:rsidRPr="00966081">
        <w:rPr>
          <w:rFonts w:eastAsia="Times New Roman"/>
          <w:i/>
          <w:szCs w:val="28"/>
        </w:rPr>
        <w:t>Ban xây dựng nội dung Báo cáo c</w:t>
      </w:r>
      <w:r w:rsidR="00C432CF">
        <w:rPr>
          <w:rFonts w:eastAsia="Times New Roman"/>
          <w:i/>
          <w:szCs w:val="28"/>
        </w:rPr>
        <w:t xml:space="preserve">huyên đề hoàn thành trước ngày </w:t>
      </w:r>
      <w:r w:rsidR="00B83867">
        <w:rPr>
          <w:rFonts w:eastAsia="Times New Roman"/>
          <w:i/>
          <w:szCs w:val="28"/>
        </w:rPr>
        <w:t>10/5</w:t>
      </w:r>
      <w:r w:rsidR="00A15190" w:rsidRPr="00966081">
        <w:rPr>
          <w:rFonts w:eastAsia="Times New Roman"/>
          <w:i/>
          <w:szCs w:val="28"/>
        </w:rPr>
        <w:t>/20</w:t>
      </w:r>
      <w:r w:rsidR="00A209E7" w:rsidRPr="00966081">
        <w:rPr>
          <w:rFonts w:eastAsia="Times New Roman"/>
          <w:i/>
          <w:szCs w:val="28"/>
        </w:rPr>
        <w:t>20</w:t>
      </w:r>
      <w:r w:rsidR="00A15190" w:rsidRPr="00966081">
        <w:rPr>
          <w:rFonts w:eastAsia="Times New Roman"/>
          <w:i/>
          <w:szCs w:val="28"/>
        </w:rPr>
        <w:t>.</w:t>
      </w:r>
    </w:p>
    <w:p w:rsidR="006427A4" w:rsidRPr="00966081" w:rsidRDefault="00676138" w:rsidP="00966081">
      <w:pPr>
        <w:spacing w:before="120" w:after="120" w:line="240" w:lineRule="auto"/>
        <w:ind w:firstLine="720"/>
        <w:jc w:val="both"/>
        <w:rPr>
          <w:rFonts w:eastAsia="Times New Roman"/>
          <w:b/>
          <w:szCs w:val="28"/>
        </w:rPr>
      </w:pPr>
      <w:r w:rsidRPr="00966081">
        <w:rPr>
          <w:rFonts w:eastAsia="Times New Roman"/>
          <w:b/>
          <w:szCs w:val="28"/>
        </w:rPr>
        <w:t xml:space="preserve">2. </w:t>
      </w:r>
      <w:r w:rsidR="00A209E7" w:rsidRPr="00966081">
        <w:rPr>
          <w:rFonts w:eastAsia="Times New Roman"/>
          <w:b/>
          <w:szCs w:val="28"/>
        </w:rPr>
        <w:t xml:space="preserve">Đối với Ban Thường vụ </w:t>
      </w:r>
      <w:r w:rsidR="00C432CF">
        <w:rPr>
          <w:rFonts w:eastAsia="Times New Roman"/>
          <w:b/>
          <w:szCs w:val="28"/>
        </w:rPr>
        <w:t>c</w:t>
      </w:r>
      <w:r w:rsidR="006427A4" w:rsidRPr="00966081">
        <w:rPr>
          <w:rFonts w:eastAsia="Times New Roman"/>
          <w:b/>
          <w:szCs w:val="28"/>
        </w:rPr>
        <w:t xml:space="preserve">ác </w:t>
      </w:r>
      <w:r w:rsidR="005B5283" w:rsidRPr="00966081">
        <w:rPr>
          <w:rFonts w:eastAsia="Times New Roman"/>
          <w:b/>
          <w:szCs w:val="28"/>
        </w:rPr>
        <w:t>huyện</w:t>
      </w:r>
      <w:r w:rsidR="006427A4" w:rsidRPr="00966081">
        <w:rPr>
          <w:rFonts w:eastAsia="Times New Roman"/>
          <w:b/>
          <w:szCs w:val="28"/>
        </w:rPr>
        <w:t xml:space="preserve">, thành </w:t>
      </w:r>
      <w:r w:rsidR="005B5283" w:rsidRPr="00966081">
        <w:rPr>
          <w:rFonts w:eastAsia="Times New Roman"/>
          <w:b/>
          <w:szCs w:val="28"/>
        </w:rPr>
        <w:t>Đoàn</w:t>
      </w:r>
      <w:r w:rsidR="006427A4" w:rsidRPr="00966081">
        <w:rPr>
          <w:rFonts w:eastAsia="Times New Roman"/>
          <w:b/>
          <w:szCs w:val="28"/>
        </w:rPr>
        <w:t xml:space="preserve">, </w:t>
      </w:r>
      <w:r w:rsidR="005B5283" w:rsidRPr="00966081">
        <w:rPr>
          <w:rFonts w:eastAsia="Times New Roman"/>
          <w:b/>
          <w:szCs w:val="28"/>
        </w:rPr>
        <w:t xml:space="preserve">Đoàn </w:t>
      </w:r>
      <w:r w:rsidR="006427A4" w:rsidRPr="00966081">
        <w:rPr>
          <w:rFonts w:eastAsia="Times New Roman"/>
          <w:b/>
          <w:szCs w:val="28"/>
        </w:rPr>
        <w:t>trực thuộc</w:t>
      </w:r>
    </w:p>
    <w:p w:rsidR="006427A4" w:rsidRPr="00966081" w:rsidRDefault="006427A4" w:rsidP="00966081">
      <w:pPr>
        <w:spacing w:before="120" w:after="120" w:line="240" w:lineRule="auto"/>
        <w:ind w:firstLine="720"/>
        <w:jc w:val="both"/>
        <w:rPr>
          <w:rFonts w:eastAsia="Times New Roman"/>
          <w:szCs w:val="28"/>
        </w:rPr>
      </w:pPr>
      <w:r w:rsidRPr="00966081">
        <w:rPr>
          <w:rFonts w:eastAsia="Times New Roman"/>
          <w:szCs w:val="28"/>
        </w:rPr>
        <w:t xml:space="preserve">- </w:t>
      </w:r>
      <w:r w:rsidR="005B5283" w:rsidRPr="00966081">
        <w:rPr>
          <w:rFonts w:eastAsia="Times New Roman"/>
          <w:szCs w:val="28"/>
        </w:rPr>
        <w:t xml:space="preserve">Căn </w:t>
      </w:r>
      <w:r w:rsidRPr="00966081">
        <w:rPr>
          <w:rFonts w:eastAsia="Times New Roman"/>
          <w:szCs w:val="28"/>
        </w:rPr>
        <w:t xml:space="preserve">cứ </w:t>
      </w:r>
      <w:r w:rsidR="00ED15CA" w:rsidRPr="00966081">
        <w:rPr>
          <w:rFonts w:eastAsia="Times New Roman"/>
          <w:szCs w:val="28"/>
        </w:rPr>
        <w:t>Kế hoạch</w:t>
      </w:r>
      <w:r w:rsidR="00C47075" w:rsidRPr="00966081">
        <w:rPr>
          <w:rFonts w:eastAsia="Times New Roman"/>
          <w:szCs w:val="28"/>
        </w:rPr>
        <w:t xml:space="preserve"> này</w:t>
      </w:r>
      <w:r w:rsidRPr="00966081">
        <w:rPr>
          <w:rFonts w:eastAsia="Times New Roman"/>
          <w:szCs w:val="28"/>
        </w:rPr>
        <w:t xml:space="preserve">, xây dựng kế hoạch cụ thể, chỉ đạo tổ chức sơ kết đánh giá giữa nhiệm kỳ thực hiện Nghị quyết </w:t>
      </w:r>
      <w:r w:rsidR="00676138" w:rsidRPr="00966081">
        <w:rPr>
          <w:rFonts w:eastAsia="Times New Roman"/>
          <w:szCs w:val="28"/>
        </w:rPr>
        <w:t xml:space="preserve">Đại hội </w:t>
      </w:r>
      <w:r w:rsidR="005B5283" w:rsidRPr="00966081">
        <w:rPr>
          <w:rFonts w:eastAsia="Times New Roman"/>
          <w:szCs w:val="28"/>
        </w:rPr>
        <w:t>Đại biểu Đoàn TNCS Hồ Chí Minh tỉnh Ninh Thuận lần thứ V</w:t>
      </w:r>
      <w:r w:rsidR="00E160DB" w:rsidRPr="00966081">
        <w:rPr>
          <w:rFonts w:eastAsia="Times New Roman"/>
          <w:szCs w:val="28"/>
        </w:rPr>
        <w:t>I</w:t>
      </w:r>
      <w:r w:rsidR="00BB2F75">
        <w:rPr>
          <w:rFonts w:eastAsia="Times New Roman"/>
          <w:szCs w:val="28"/>
        </w:rPr>
        <w:t xml:space="preserve">, nhiệm kỳ 2017 – 2022 </w:t>
      </w:r>
      <w:r w:rsidRPr="00966081">
        <w:rPr>
          <w:rFonts w:eastAsia="Times New Roman"/>
          <w:szCs w:val="28"/>
        </w:rPr>
        <w:t xml:space="preserve">từ cơ sở. </w:t>
      </w:r>
    </w:p>
    <w:p w:rsidR="006427A4" w:rsidRPr="00966081" w:rsidRDefault="006427A4" w:rsidP="00966081">
      <w:pPr>
        <w:spacing w:before="120" w:after="120" w:line="240" w:lineRule="auto"/>
        <w:ind w:firstLine="720"/>
        <w:jc w:val="both"/>
        <w:rPr>
          <w:rFonts w:eastAsia="Times New Roman"/>
          <w:b/>
          <w:bCs/>
          <w:i/>
          <w:iCs/>
          <w:szCs w:val="28"/>
        </w:rPr>
      </w:pPr>
      <w:r w:rsidRPr="00966081">
        <w:rPr>
          <w:rFonts w:eastAsia="Times New Roman"/>
          <w:szCs w:val="28"/>
        </w:rPr>
        <w:t>- Báo cáo sơ kết kèm theo phụ lục số liệu giữa nhiệm kỳ và báo cáo các mô hình hoạt động có hi</w:t>
      </w:r>
      <w:r w:rsidR="00CD59E8" w:rsidRPr="00966081">
        <w:rPr>
          <w:rFonts w:eastAsia="Times New Roman"/>
          <w:szCs w:val="28"/>
        </w:rPr>
        <w:t xml:space="preserve">ệu quả của nửa đầu nhiệm kỳ </w:t>
      </w:r>
      <w:r w:rsidRPr="00966081">
        <w:rPr>
          <w:rFonts w:eastAsia="Times New Roman"/>
          <w:szCs w:val="28"/>
        </w:rPr>
        <w:t xml:space="preserve">gửi về </w:t>
      </w:r>
      <w:r w:rsidR="00CD59E8" w:rsidRPr="00966081">
        <w:rPr>
          <w:rFonts w:eastAsia="Times New Roman"/>
          <w:szCs w:val="28"/>
        </w:rPr>
        <w:t xml:space="preserve">Ban </w:t>
      </w:r>
      <w:r w:rsidR="005B5283" w:rsidRPr="00966081">
        <w:rPr>
          <w:rFonts w:eastAsia="Times New Roman"/>
          <w:szCs w:val="28"/>
        </w:rPr>
        <w:t>Thường vụ Tỉnh</w:t>
      </w:r>
      <w:r w:rsidR="00CD59E8" w:rsidRPr="00966081">
        <w:rPr>
          <w:rFonts w:eastAsia="Times New Roman"/>
          <w:szCs w:val="28"/>
        </w:rPr>
        <w:t xml:space="preserve"> Đoàn </w:t>
      </w:r>
      <w:r w:rsidR="005B5283" w:rsidRPr="00966081">
        <w:rPr>
          <w:rFonts w:eastAsia="Times New Roman"/>
          <w:szCs w:val="28"/>
        </w:rPr>
        <w:t>(</w:t>
      </w:r>
      <w:r w:rsidR="00CD59E8" w:rsidRPr="00966081">
        <w:rPr>
          <w:rFonts w:eastAsia="Times New Roman"/>
          <w:i/>
          <w:szCs w:val="28"/>
        </w:rPr>
        <w:t xml:space="preserve">qua </w:t>
      </w:r>
      <w:r w:rsidR="00992A6A" w:rsidRPr="00966081">
        <w:rPr>
          <w:rFonts w:eastAsia="Times New Roman"/>
          <w:bCs/>
          <w:i/>
          <w:szCs w:val="28"/>
        </w:rPr>
        <w:t>Ban X</w:t>
      </w:r>
      <w:r w:rsidR="00C432CF">
        <w:rPr>
          <w:rFonts w:eastAsia="Times New Roman"/>
          <w:bCs/>
          <w:i/>
          <w:szCs w:val="28"/>
        </w:rPr>
        <w:t>â</w:t>
      </w:r>
      <w:r w:rsidR="00992A6A" w:rsidRPr="00966081">
        <w:rPr>
          <w:rFonts w:eastAsia="Times New Roman"/>
          <w:bCs/>
          <w:i/>
          <w:szCs w:val="28"/>
        </w:rPr>
        <w:t>y</w:t>
      </w:r>
      <w:r w:rsidR="00C432CF">
        <w:rPr>
          <w:rFonts w:eastAsia="Times New Roman"/>
          <w:bCs/>
          <w:i/>
          <w:szCs w:val="28"/>
        </w:rPr>
        <w:t xml:space="preserve"> </w:t>
      </w:r>
      <w:r w:rsidR="00992A6A" w:rsidRPr="00966081">
        <w:rPr>
          <w:rFonts w:eastAsia="Times New Roman"/>
          <w:bCs/>
          <w:i/>
          <w:szCs w:val="28"/>
        </w:rPr>
        <w:t>dựng</w:t>
      </w:r>
      <w:r w:rsidR="00C432CF">
        <w:rPr>
          <w:rFonts w:eastAsia="Times New Roman"/>
          <w:bCs/>
          <w:i/>
          <w:szCs w:val="28"/>
        </w:rPr>
        <w:t xml:space="preserve"> tổ </w:t>
      </w:r>
      <w:r w:rsidR="00992A6A" w:rsidRPr="00966081">
        <w:rPr>
          <w:rFonts w:eastAsia="Times New Roman"/>
          <w:bCs/>
          <w:i/>
          <w:szCs w:val="28"/>
        </w:rPr>
        <w:t>chức Đoàn – Hội</w:t>
      </w:r>
      <w:r w:rsidR="005B5283" w:rsidRPr="00966081">
        <w:rPr>
          <w:rFonts w:eastAsia="Times New Roman"/>
          <w:bCs/>
          <w:szCs w:val="28"/>
        </w:rPr>
        <w:t>)</w:t>
      </w:r>
      <w:r w:rsidR="00C432CF">
        <w:rPr>
          <w:rFonts w:eastAsia="Times New Roman"/>
          <w:bCs/>
          <w:szCs w:val="28"/>
        </w:rPr>
        <w:t xml:space="preserve"> </w:t>
      </w:r>
      <w:r w:rsidR="00C95A05" w:rsidRPr="00966081">
        <w:rPr>
          <w:rFonts w:eastAsia="Times New Roman"/>
          <w:b/>
          <w:bCs/>
          <w:iCs/>
          <w:szCs w:val="28"/>
        </w:rPr>
        <w:t xml:space="preserve">trước ngày </w:t>
      </w:r>
      <w:r w:rsidR="00B83867">
        <w:rPr>
          <w:rFonts w:eastAsia="Times New Roman"/>
          <w:b/>
          <w:bCs/>
          <w:iCs/>
          <w:szCs w:val="28"/>
        </w:rPr>
        <w:t>10</w:t>
      </w:r>
      <w:r w:rsidR="00C95A05" w:rsidRPr="00966081">
        <w:rPr>
          <w:rFonts w:eastAsia="Times New Roman"/>
          <w:b/>
          <w:bCs/>
          <w:iCs/>
          <w:szCs w:val="28"/>
        </w:rPr>
        <w:t>/</w:t>
      </w:r>
      <w:r w:rsidR="00B83867">
        <w:rPr>
          <w:rFonts w:eastAsia="Times New Roman"/>
          <w:b/>
          <w:bCs/>
          <w:iCs/>
          <w:szCs w:val="28"/>
        </w:rPr>
        <w:t>5</w:t>
      </w:r>
      <w:r w:rsidRPr="00966081">
        <w:rPr>
          <w:rFonts w:eastAsia="Times New Roman"/>
          <w:b/>
          <w:bCs/>
          <w:iCs/>
          <w:szCs w:val="28"/>
        </w:rPr>
        <w:t>/20</w:t>
      </w:r>
      <w:r w:rsidR="00992A6A" w:rsidRPr="00966081">
        <w:rPr>
          <w:rFonts w:eastAsia="Times New Roman"/>
          <w:b/>
          <w:bCs/>
          <w:iCs/>
          <w:szCs w:val="28"/>
        </w:rPr>
        <w:t>20</w:t>
      </w:r>
      <w:r w:rsidR="00676138" w:rsidRPr="00966081">
        <w:rPr>
          <w:rFonts w:eastAsia="Times New Roman"/>
          <w:bCs/>
          <w:i/>
          <w:iCs/>
          <w:szCs w:val="28"/>
        </w:rPr>
        <w:t>.</w:t>
      </w:r>
    </w:p>
    <w:p w:rsidR="006427A4" w:rsidRPr="00966081" w:rsidRDefault="00ED15CA" w:rsidP="00966081">
      <w:pPr>
        <w:spacing w:before="120" w:after="120" w:line="240" w:lineRule="auto"/>
        <w:ind w:firstLine="720"/>
        <w:jc w:val="both"/>
        <w:rPr>
          <w:rFonts w:eastAsia="Times New Roman"/>
          <w:bCs/>
          <w:szCs w:val="28"/>
        </w:rPr>
      </w:pPr>
      <w:r w:rsidRPr="00966081">
        <w:rPr>
          <w:szCs w:val="28"/>
        </w:rPr>
        <w:t xml:space="preserve">Ban </w:t>
      </w:r>
      <w:r w:rsidR="005B5283" w:rsidRPr="00966081">
        <w:rPr>
          <w:szCs w:val="28"/>
        </w:rPr>
        <w:t>Thường vụ Tỉnh</w:t>
      </w:r>
      <w:r w:rsidR="00EA44A3">
        <w:rPr>
          <w:szCs w:val="28"/>
        </w:rPr>
        <w:t xml:space="preserve"> </w:t>
      </w:r>
      <w:r w:rsidRPr="00966081">
        <w:rPr>
          <w:szCs w:val="28"/>
        </w:rPr>
        <w:t xml:space="preserve">Đoàn đề nghị </w:t>
      </w:r>
      <w:r w:rsidR="009D64A3" w:rsidRPr="00966081">
        <w:rPr>
          <w:szCs w:val="28"/>
        </w:rPr>
        <w:t xml:space="preserve">Ban Thường vụ </w:t>
      </w:r>
      <w:r w:rsidRPr="00966081">
        <w:rPr>
          <w:szCs w:val="28"/>
        </w:rPr>
        <w:t xml:space="preserve">các </w:t>
      </w:r>
      <w:r w:rsidR="00043327" w:rsidRPr="00966081">
        <w:rPr>
          <w:szCs w:val="28"/>
        </w:rPr>
        <w:t>huyện</w:t>
      </w:r>
      <w:r w:rsidRPr="00966081">
        <w:rPr>
          <w:szCs w:val="28"/>
        </w:rPr>
        <w:t xml:space="preserve">, thành </w:t>
      </w:r>
      <w:r w:rsidR="00043327" w:rsidRPr="00966081">
        <w:rPr>
          <w:szCs w:val="28"/>
        </w:rPr>
        <w:t>Đoàn</w:t>
      </w:r>
      <w:r w:rsidRPr="00966081">
        <w:rPr>
          <w:szCs w:val="28"/>
        </w:rPr>
        <w:t xml:space="preserve">, </w:t>
      </w:r>
      <w:r w:rsidR="003B358A" w:rsidRPr="00966081">
        <w:rPr>
          <w:szCs w:val="28"/>
        </w:rPr>
        <w:t xml:space="preserve">Đoàn </w:t>
      </w:r>
      <w:r w:rsidRPr="00966081">
        <w:rPr>
          <w:szCs w:val="28"/>
        </w:rPr>
        <w:t>trực thuộc</w:t>
      </w:r>
      <w:r w:rsidR="00EA44A3">
        <w:rPr>
          <w:szCs w:val="28"/>
        </w:rPr>
        <w:t xml:space="preserve">; </w:t>
      </w:r>
      <w:r w:rsidR="003B358A" w:rsidRPr="00966081">
        <w:rPr>
          <w:szCs w:val="28"/>
        </w:rPr>
        <w:t>Văn phòng, các Ban Tỉnh Đoàn</w:t>
      </w:r>
      <w:r w:rsidRPr="00966081">
        <w:rPr>
          <w:szCs w:val="28"/>
        </w:rPr>
        <w:t xml:space="preserve"> thực hiện </w:t>
      </w:r>
      <w:r w:rsidR="003B358A" w:rsidRPr="00966081">
        <w:rPr>
          <w:szCs w:val="28"/>
        </w:rPr>
        <w:t xml:space="preserve">tốt nội dung </w:t>
      </w:r>
      <w:r w:rsidRPr="00966081">
        <w:rPr>
          <w:szCs w:val="28"/>
        </w:rPr>
        <w:t>kế hoạch</w:t>
      </w:r>
      <w:r w:rsidR="003B358A" w:rsidRPr="00966081">
        <w:rPr>
          <w:szCs w:val="28"/>
        </w:rPr>
        <w:t xml:space="preserve"> này</w:t>
      </w:r>
      <w:r w:rsidR="006427A4" w:rsidRPr="00966081">
        <w:rPr>
          <w:rFonts w:eastAsia="Times New Roman"/>
          <w:bCs/>
          <w:szCs w:val="28"/>
        </w:rPr>
        <w:t>.</w:t>
      </w:r>
      <w:r w:rsidR="00043327" w:rsidRPr="00966081">
        <w:rPr>
          <w:rFonts w:eastAsia="Times New Roman"/>
          <w:bCs/>
          <w:szCs w:val="28"/>
        </w:rPr>
        <w:t>/.</w:t>
      </w:r>
    </w:p>
    <w:p w:rsidR="00C95A05" w:rsidRPr="00966081" w:rsidRDefault="00C95A05" w:rsidP="00966081">
      <w:pPr>
        <w:spacing w:before="120" w:after="120" w:line="240" w:lineRule="auto"/>
        <w:ind w:firstLine="720"/>
        <w:jc w:val="both"/>
        <w:rPr>
          <w:rFonts w:eastAsia="Times New Roman"/>
          <w:bCs/>
          <w:szCs w:val="28"/>
        </w:rPr>
      </w:pPr>
    </w:p>
    <w:tbl>
      <w:tblPr>
        <w:tblW w:w="9498" w:type="dxa"/>
        <w:tblInd w:w="-34" w:type="dxa"/>
        <w:tblLook w:val="04A0"/>
      </w:tblPr>
      <w:tblGrid>
        <w:gridCol w:w="4395"/>
        <w:gridCol w:w="5103"/>
      </w:tblGrid>
      <w:tr w:rsidR="008E4F7B" w:rsidRPr="00966081" w:rsidTr="00A15190">
        <w:trPr>
          <w:trHeight w:val="2695"/>
        </w:trPr>
        <w:tc>
          <w:tcPr>
            <w:tcW w:w="4395" w:type="dxa"/>
            <w:shd w:val="clear" w:color="auto" w:fill="auto"/>
          </w:tcPr>
          <w:p w:rsidR="00C95A05" w:rsidRPr="00966081" w:rsidRDefault="00C95A05" w:rsidP="006D1EBB">
            <w:pPr>
              <w:spacing w:after="0" w:line="240" w:lineRule="auto"/>
              <w:jc w:val="both"/>
              <w:rPr>
                <w:rFonts w:eastAsia="Times New Roman"/>
                <w:b/>
                <w:szCs w:val="28"/>
              </w:rPr>
            </w:pPr>
          </w:p>
          <w:p w:rsidR="00C95A05" w:rsidRPr="006D1EBB" w:rsidRDefault="00C95A05" w:rsidP="006D1EBB">
            <w:pPr>
              <w:spacing w:after="0" w:line="240" w:lineRule="auto"/>
              <w:jc w:val="both"/>
              <w:rPr>
                <w:rFonts w:eastAsia="Times New Roman"/>
                <w:sz w:val="26"/>
                <w:szCs w:val="26"/>
              </w:rPr>
            </w:pPr>
            <w:r w:rsidRPr="006D1EBB">
              <w:rPr>
                <w:rFonts w:eastAsia="Times New Roman"/>
                <w:b/>
                <w:sz w:val="26"/>
                <w:szCs w:val="26"/>
              </w:rPr>
              <w:t>Nơi nhận:</w:t>
            </w:r>
          </w:p>
          <w:p w:rsidR="00A15190" w:rsidRPr="006D1EBB" w:rsidRDefault="000C7C84" w:rsidP="006D1EBB">
            <w:pPr>
              <w:spacing w:after="0" w:line="240" w:lineRule="auto"/>
              <w:jc w:val="both"/>
              <w:rPr>
                <w:rFonts w:eastAsia="Times New Roman"/>
                <w:sz w:val="22"/>
                <w:szCs w:val="22"/>
              </w:rPr>
            </w:pPr>
            <w:r w:rsidRPr="000C7C84">
              <w:rPr>
                <w:rFonts w:eastAsia="Times New Roman"/>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07.3pt;margin-top:1.65pt;width:7.15pt;height:61.15pt;z-index:251656704"/>
              </w:pict>
            </w:r>
            <w:r w:rsidR="00A15190" w:rsidRPr="006D1EBB">
              <w:rPr>
                <w:rFonts w:eastAsia="Times New Roman"/>
                <w:sz w:val="22"/>
                <w:szCs w:val="22"/>
              </w:rPr>
              <w:t xml:space="preserve">- </w:t>
            </w:r>
            <w:r w:rsidR="004D4750" w:rsidRPr="006D1EBB">
              <w:rPr>
                <w:rFonts w:eastAsia="Times New Roman"/>
                <w:sz w:val="22"/>
                <w:szCs w:val="22"/>
              </w:rPr>
              <w:t xml:space="preserve">Ban Bí thư </w:t>
            </w:r>
            <w:r w:rsidR="00A15190" w:rsidRPr="006D1EBB">
              <w:rPr>
                <w:rFonts w:eastAsia="Times New Roman"/>
                <w:sz w:val="22"/>
                <w:szCs w:val="22"/>
              </w:rPr>
              <w:t>TW Đoàn;</w:t>
            </w:r>
          </w:p>
          <w:p w:rsidR="00A15190" w:rsidRPr="006D1EBB" w:rsidRDefault="000C7C84" w:rsidP="006D1EBB">
            <w:pPr>
              <w:spacing w:after="0" w:line="240" w:lineRule="auto"/>
              <w:jc w:val="both"/>
              <w:rPr>
                <w:rFonts w:eastAsia="Times New Roman"/>
                <w:sz w:val="22"/>
                <w:szCs w:val="22"/>
              </w:rPr>
            </w:pPr>
            <w:r>
              <w:rPr>
                <w:rFonts w:eastAsia="Times New Roman"/>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207.3pt;margin-top:.2pt;width:37.85pt;height:28.15pt;z-index:251658752" filled="f" stroked="f">
                  <v:textbox>
                    <w:txbxContent>
                      <w:p w:rsidR="00A15190" w:rsidRPr="00A15190" w:rsidRDefault="00CD5464">
                        <w:pPr>
                          <w:rPr>
                            <w:sz w:val="16"/>
                          </w:rPr>
                        </w:pPr>
                        <w:r>
                          <w:rPr>
                            <w:sz w:val="16"/>
                          </w:rPr>
                          <w:t>(</w:t>
                        </w:r>
                        <w:r w:rsidR="00A15190">
                          <w:rPr>
                            <w:sz w:val="16"/>
                          </w:rPr>
                          <w:t>B/c)</w:t>
                        </w:r>
                      </w:p>
                    </w:txbxContent>
                  </v:textbox>
                </v:shape>
              </w:pict>
            </w:r>
            <w:r w:rsidR="00A15190" w:rsidRPr="006D1EBB">
              <w:rPr>
                <w:rFonts w:eastAsia="Times New Roman"/>
                <w:sz w:val="22"/>
                <w:szCs w:val="22"/>
              </w:rPr>
              <w:t>- Thường trực Tỉnh</w:t>
            </w:r>
            <w:r w:rsidR="006D1EBB">
              <w:rPr>
                <w:rFonts w:eastAsia="Times New Roman"/>
                <w:sz w:val="22"/>
                <w:szCs w:val="22"/>
              </w:rPr>
              <w:t xml:space="preserve"> </w:t>
            </w:r>
            <w:r w:rsidR="000D745A">
              <w:rPr>
                <w:rFonts w:eastAsia="Times New Roman"/>
                <w:sz w:val="22"/>
                <w:szCs w:val="22"/>
              </w:rPr>
              <w:t>ủy, Lã</w:t>
            </w:r>
            <w:r w:rsidR="00A15190" w:rsidRPr="006D1EBB">
              <w:rPr>
                <w:rFonts w:eastAsia="Times New Roman"/>
                <w:sz w:val="22"/>
                <w:szCs w:val="22"/>
              </w:rPr>
              <w:t>nh</w:t>
            </w:r>
            <w:r w:rsidR="000D745A">
              <w:rPr>
                <w:rFonts w:eastAsia="Times New Roman"/>
                <w:sz w:val="22"/>
                <w:szCs w:val="22"/>
              </w:rPr>
              <w:t xml:space="preserve"> </w:t>
            </w:r>
            <w:r w:rsidR="00A15190" w:rsidRPr="006D1EBB">
              <w:rPr>
                <w:rFonts w:eastAsia="Times New Roman"/>
                <w:sz w:val="22"/>
                <w:szCs w:val="22"/>
              </w:rPr>
              <w:t>đạo</w:t>
            </w:r>
            <w:r w:rsidR="000D745A">
              <w:rPr>
                <w:rFonts w:eastAsia="Times New Roman"/>
                <w:sz w:val="22"/>
                <w:szCs w:val="22"/>
              </w:rPr>
              <w:t xml:space="preserve"> </w:t>
            </w:r>
            <w:r w:rsidR="00A15190" w:rsidRPr="006D1EBB">
              <w:rPr>
                <w:rFonts w:eastAsia="Times New Roman"/>
                <w:sz w:val="22"/>
                <w:szCs w:val="22"/>
              </w:rPr>
              <w:t>UBND tỉnh;</w:t>
            </w:r>
          </w:p>
          <w:p w:rsidR="00A15190" w:rsidRPr="006D1EBB" w:rsidRDefault="00A15190" w:rsidP="006D1EBB">
            <w:pPr>
              <w:spacing w:after="0" w:line="240" w:lineRule="auto"/>
              <w:jc w:val="both"/>
              <w:rPr>
                <w:rFonts w:eastAsia="Times New Roman"/>
                <w:sz w:val="22"/>
                <w:szCs w:val="22"/>
              </w:rPr>
            </w:pPr>
            <w:r w:rsidRPr="006D1EBB">
              <w:rPr>
                <w:rFonts w:eastAsia="Times New Roman"/>
                <w:sz w:val="22"/>
                <w:szCs w:val="22"/>
              </w:rPr>
              <w:t xml:space="preserve">- Ban Dân vận, Ban Tuyên giáo </w:t>
            </w:r>
            <w:r w:rsidR="006D1EBB" w:rsidRPr="006D1EBB">
              <w:rPr>
                <w:rFonts w:eastAsia="Times New Roman"/>
                <w:sz w:val="22"/>
                <w:szCs w:val="22"/>
              </w:rPr>
              <w:t>Tỉnh</w:t>
            </w:r>
            <w:r w:rsidR="006D1EBB">
              <w:rPr>
                <w:rFonts w:eastAsia="Times New Roman"/>
                <w:sz w:val="22"/>
                <w:szCs w:val="22"/>
              </w:rPr>
              <w:t xml:space="preserve"> </w:t>
            </w:r>
            <w:r w:rsidRPr="006D1EBB">
              <w:rPr>
                <w:rFonts w:eastAsia="Times New Roman"/>
                <w:sz w:val="22"/>
                <w:szCs w:val="22"/>
              </w:rPr>
              <w:t>ủy;</w:t>
            </w:r>
          </w:p>
          <w:p w:rsidR="00043327" w:rsidRPr="006D1EBB" w:rsidRDefault="00043327" w:rsidP="006D1EBB">
            <w:pPr>
              <w:spacing w:after="0" w:line="240" w:lineRule="auto"/>
              <w:jc w:val="both"/>
              <w:rPr>
                <w:rFonts w:eastAsia="Times New Roman"/>
                <w:sz w:val="22"/>
                <w:szCs w:val="22"/>
              </w:rPr>
            </w:pPr>
            <w:r w:rsidRPr="006D1EBB">
              <w:rPr>
                <w:rFonts w:eastAsia="Times New Roman"/>
                <w:sz w:val="22"/>
                <w:szCs w:val="22"/>
              </w:rPr>
              <w:t>- Văn phòng</w:t>
            </w:r>
            <w:r w:rsidR="004D4750" w:rsidRPr="006D1EBB">
              <w:rPr>
                <w:rFonts w:eastAsia="Times New Roman"/>
                <w:sz w:val="22"/>
                <w:szCs w:val="22"/>
              </w:rPr>
              <w:t xml:space="preserve">, Ban Kiểm tra </w:t>
            </w:r>
            <w:r w:rsidRPr="006D1EBB">
              <w:rPr>
                <w:rFonts w:eastAsia="Times New Roman"/>
                <w:sz w:val="22"/>
                <w:szCs w:val="22"/>
              </w:rPr>
              <w:t>Trung ương Đoàn;</w:t>
            </w:r>
          </w:p>
          <w:p w:rsidR="00C95A05" w:rsidRPr="006D1EBB" w:rsidRDefault="00C95A05" w:rsidP="006D1EBB">
            <w:pPr>
              <w:spacing w:after="0" w:line="240" w:lineRule="auto"/>
              <w:jc w:val="both"/>
              <w:rPr>
                <w:rFonts w:eastAsia="Times New Roman"/>
                <w:sz w:val="22"/>
                <w:szCs w:val="22"/>
              </w:rPr>
            </w:pPr>
            <w:r w:rsidRPr="006D1EBB">
              <w:rPr>
                <w:rFonts w:eastAsia="Times New Roman"/>
                <w:sz w:val="22"/>
                <w:szCs w:val="22"/>
              </w:rPr>
              <w:t xml:space="preserve">- Các đ/c UV BCH </w:t>
            </w:r>
            <w:r w:rsidR="00043327" w:rsidRPr="006D1EBB">
              <w:rPr>
                <w:rFonts w:eastAsia="Times New Roman"/>
                <w:sz w:val="22"/>
                <w:szCs w:val="22"/>
              </w:rPr>
              <w:t>T</w:t>
            </w:r>
            <w:r w:rsidR="00771C10">
              <w:rPr>
                <w:rFonts w:eastAsia="Times New Roman"/>
                <w:sz w:val="22"/>
                <w:szCs w:val="22"/>
              </w:rPr>
              <w:t>ỉ</w:t>
            </w:r>
            <w:r w:rsidR="00043327" w:rsidRPr="006D1EBB">
              <w:rPr>
                <w:rFonts w:eastAsia="Times New Roman"/>
                <w:sz w:val="22"/>
                <w:szCs w:val="22"/>
              </w:rPr>
              <w:t>nh</w:t>
            </w:r>
            <w:r w:rsidR="006D1EBB">
              <w:rPr>
                <w:rFonts w:eastAsia="Times New Roman"/>
                <w:sz w:val="22"/>
                <w:szCs w:val="22"/>
              </w:rPr>
              <w:t xml:space="preserve"> </w:t>
            </w:r>
            <w:r w:rsidRPr="006D1EBB">
              <w:rPr>
                <w:rFonts w:eastAsia="Times New Roman"/>
                <w:sz w:val="22"/>
                <w:szCs w:val="22"/>
              </w:rPr>
              <w:t>Đoàn;</w:t>
            </w:r>
          </w:p>
          <w:p w:rsidR="00C95A05" w:rsidRPr="006D1EBB" w:rsidRDefault="000C7C84" w:rsidP="006D1EBB">
            <w:pPr>
              <w:spacing w:after="0" w:line="240" w:lineRule="auto"/>
              <w:jc w:val="both"/>
              <w:rPr>
                <w:rFonts w:eastAsia="Times New Roman"/>
                <w:spacing w:val="-4"/>
                <w:sz w:val="22"/>
                <w:szCs w:val="22"/>
              </w:rPr>
            </w:pPr>
            <w:r w:rsidRPr="000C7C84">
              <w:rPr>
                <w:rFonts w:eastAsia="Times New Roman"/>
                <w:b/>
                <w:noProof/>
                <w:sz w:val="22"/>
                <w:szCs w:val="22"/>
              </w:rPr>
              <w:pict>
                <v:shape id="_x0000_s1028" type="#_x0000_t88" style="position:absolute;left:0;text-align:left;margin-left:207.3pt;margin-top:2.4pt;width:7.15pt;height:22.9pt;z-index:251657728"/>
              </w:pict>
            </w:r>
            <w:r w:rsidRPr="000C7C84">
              <w:rPr>
                <w:rFonts w:eastAsia="Times New Roman"/>
                <w:b/>
                <w:noProof/>
                <w:sz w:val="22"/>
                <w:szCs w:val="22"/>
              </w:rPr>
              <w:pict>
                <v:shape id="_x0000_s1031" type="#_x0000_t202" style="position:absolute;left:0;text-align:left;margin-left:207.3pt;margin-top:2.4pt;width:37.85pt;height:28.15pt;z-index:251659776" filled="f" stroked="f">
                  <v:textbox>
                    <w:txbxContent>
                      <w:p w:rsidR="00CD5464" w:rsidRPr="00A15190" w:rsidRDefault="00CD5464">
                        <w:pPr>
                          <w:rPr>
                            <w:sz w:val="16"/>
                          </w:rPr>
                        </w:pPr>
                        <w:r>
                          <w:rPr>
                            <w:sz w:val="16"/>
                          </w:rPr>
                          <w:t>(t/h)</w:t>
                        </w:r>
                      </w:p>
                    </w:txbxContent>
                  </v:textbox>
                </v:shape>
              </w:pict>
            </w:r>
            <w:r w:rsidR="00C95A05" w:rsidRPr="006D1EBB">
              <w:rPr>
                <w:rFonts w:eastAsia="Times New Roman"/>
                <w:spacing w:val="-4"/>
                <w:sz w:val="22"/>
                <w:szCs w:val="22"/>
              </w:rPr>
              <w:t xml:space="preserve">- Các </w:t>
            </w:r>
            <w:r w:rsidR="00043327" w:rsidRPr="006D1EBB">
              <w:rPr>
                <w:rFonts w:eastAsia="Times New Roman"/>
                <w:spacing w:val="-4"/>
                <w:sz w:val="22"/>
                <w:szCs w:val="22"/>
              </w:rPr>
              <w:t>huyện</w:t>
            </w:r>
            <w:r w:rsidR="00C95A05" w:rsidRPr="006D1EBB">
              <w:rPr>
                <w:rFonts w:eastAsia="Times New Roman"/>
                <w:spacing w:val="-4"/>
                <w:sz w:val="22"/>
                <w:szCs w:val="22"/>
              </w:rPr>
              <w:t xml:space="preserve">, thành </w:t>
            </w:r>
            <w:r w:rsidR="00043327" w:rsidRPr="006D1EBB">
              <w:rPr>
                <w:rFonts w:eastAsia="Times New Roman"/>
                <w:spacing w:val="-4"/>
                <w:sz w:val="22"/>
                <w:szCs w:val="22"/>
              </w:rPr>
              <w:t>Đoàn</w:t>
            </w:r>
            <w:r w:rsidR="00C95A05" w:rsidRPr="006D1EBB">
              <w:rPr>
                <w:rFonts w:eastAsia="Times New Roman"/>
                <w:spacing w:val="-4"/>
                <w:sz w:val="22"/>
                <w:szCs w:val="22"/>
              </w:rPr>
              <w:t xml:space="preserve">, </w:t>
            </w:r>
            <w:r w:rsidR="00043327" w:rsidRPr="006D1EBB">
              <w:rPr>
                <w:rFonts w:eastAsia="Times New Roman"/>
                <w:spacing w:val="-4"/>
                <w:sz w:val="22"/>
                <w:szCs w:val="22"/>
              </w:rPr>
              <w:t xml:space="preserve">Đoàn </w:t>
            </w:r>
            <w:r w:rsidR="00C95A05" w:rsidRPr="006D1EBB">
              <w:rPr>
                <w:rFonts w:eastAsia="Times New Roman"/>
                <w:spacing w:val="-4"/>
                <w:sz w:val="22"/>
                <w:szCs w:val="22"/>
              </w:rPr>
              <w:t>trực thuộc;</w:t>
            </w:r>
          </w:p>
          <w:p w:rsidR="00C95A05" w:rsidRPr="006D1EBB" w:rsidRDefault="00C95A05" w:rsidP="006D1EBB">
            <w:pPr>
              <w:spacing w:after="0" w:line="240" w:lineRule="auto"/>
              <w:jc w:val="both"/>
              <w:rPr>
                <w:rFonts w:eastAsia="Times New Roman"/>
                <w:sz w:val="22"/>
                <w:szCs w:val="22"/>
              </w:rPr>
            </w:pPr>
            <w:r w:rsidRPr="006D1EBB">
              <w:rPr>
                <w:rFonts w:eastAsia="Times New Roman"/>
                <w:sz w:val="22"/>
                <w:szCs w:val="22"/>
              </w:rPr>
              <w:t xml:space="preserve">- </w:t>
            </w:r>
            <w:r w:rsidR="00043327" w:rsidRPr="006D1EBB">
              <w:rPr>
                <w:rFonts w:eastAsia="Times New Roman"/>
                <w:sz w:val="22"/>
                <w:szCs w:val="22"/>
              </w:rPr>
              <w:t>Văn phòng, các Ban Tỉnh</w:t>
            </w:r>
            <w:r w:rsidRPr="006D1EBB">
              <w:rPr>
                <w:rFonts w:eastAsia="Times New Roman"/>
                <w:sz w:val="22"/>
                <w:szCs w:val="22"/>
              </w:rPr>
              <w:t xml:space="preserve"> Đoàn;</w:t>
            </w:r>
          </w:p>
          <w:p w:rsidR="00CD5464" w:rsidRPr="00966081" w:rsidRDefault="00CD5464" w:rsidP="006D1EBB">
            <w:pPr>
              <w:spacing w:after="0" w:line="240" w:lineRule="auto"/>
              <w:jc w:val="both"/>
              <w:rPr>
                <w:rFonts w:eastAsia="Times New Roman"/>
                <w:bCs/>
                <w:szCs w:val="28"/>
              </w:rPr>
            </w:pPr>
            <w:r w:rsidRPr="006D1EBB">
              <w:rPr>
                <w:rFonts w:eastAsia="Times New Roman"/>
                <w:sz w:val="22"/>
                <w:szCs w:val="22"/>
              </w:rPr>
              <w:t xml:space="preserve">- Lưu VT, </w:t>
            </w:r>
            <w:r w:rsidR="004D4750" w:rsidRPr="006D1EBB">
              <w:rPr>
                <w:rFonts w:eastAsia="Times New Roman"/>
                <w:sz w:val="22"/>
                <w:szCs w:val="22"/>
              </w:rPr>
              <w:t>XDTCĐH. Webiste,</w:t>
            </w:r>
          </w:p>
        </w:tc>
        <w:tc>
          <w:tcPr>
            <w:tcW w:w="5103" w:type="dxa"/>
            <w:shd w:val="clear" w:color="auto" w:fill="auto"/>
          </w:tcPr>
          <w:p w:rsidR="00C95A05" w:rsidRPr="00966081" w:rsidRDefault="00C95A05" w:rsidP="006D1EBB">
            <w:pPr>
              <w:keepNext/>
              <w:spacing w:after="0" w:line="240" w:lineRule="auto"/>
              <w:jc w:val="center"/>
              <w:outlineLvl w:val="1"/>
              <w:rPr>
                <w:rFonts w:eastAsia="Times New Roman"/>
                <w:b/>
                <w:bCs/>
                <w:szCs w:val="28"/>
              </w:rPr>
            </w:pPr>
            <w:r w:rsidRPr="00966081">
              <w:rPr>
                <w:rFonts w:eastAsia="Times New Roman"/>
                <w:b/>
                <w:bCs/>
                <w:szCs w:val="28"/>
              </w:rPr>
              <w:t xml:space="preserve">TM. BAN </w:t>
            </w:r>
            <w:r w:rsidR="003B358A" w:rsidRPr="00966081">
              <w:rPr>
                <w:rFonts w:eastAsia="Times New Roman"/>
                <w:b/>
                <w:bCs/>
                <w:szCs w:val="28"/>
              </w:rPr>
              <w:t>THƯỜNG VỤ TỈNH</w:t>
            </w:r>
            <w:r w:rsidRPr="00966081">
              <w:rPr>
                <w:rFonts w:eastAsia="Times New Roman"/>
                <w:b/>
                <w:bCs/>
                <w:szCs w:val="28"/>
              </w:rPr>
              <w:t xml:space="preserve"> ĐOÀN</w:t>
            </w:r>
          </w:p>
          <w:p w:rsidR="00C95A05" w:rsidRPr="00966081" w:rsidRDefault="00043327" w:rsidP="006D1EBB">
            <w:pPr>
              <w:keepNext/>
              <w:spacing w:after="0" w:line="240" w:lineRule="auto"/>
              <w:jc w:val="center"/>
              <w:outlineLvl w:val="1"/>
              <w:rPr>
                <w:rFonts w:eastAsia="Times New Roman"/>
                <w:b/>
                <w:bCs/>
                <w:szCs w:val="28"/>
              </w:rPr>
            </w:pPr>
            <w:r w:rsidRPr="00966081">
              <w:rPr>
                <w:rFonts w:eastAsia="Times New Roman"/>
                <w:szCs w:val="28"/>
              </w:rPr>
              <w:t>BÍ THƯ</w:t>
            </w:r>
          </w:p>
          <w:p w:rsidR="00C95A05" w:rsidRPr="00966081" w:rsidRDefault="00C95A05" w:rsidP="006D1EBB">
            <w:pPr>
              <w:spacing w:after="0" w:line="240" w:lineRule="auto"/>
              <w:jc w:val="center"/>
              <w:rPr>
                <w:rFonts w:eastAsia="Times New Roman"/>
                <w:szCs w:val="28"/>
              </w:rPr>
            </w:pPr>
          </w:p>
          <w:p w:rsidR="00C95A05" w:rsidRPr="00966081" w:rsidRDefault="00C95A05" w:rsidP="006D1EBB">
            <w:pPr>
              <w:spacing w:after="0" w:line="240" w:lineRule="auto"/>
              <w:jc w:val="center"/>
              <w:rPr>
                <w:rFonts w:eastAsia="Times New Roman"/>
                <w:szCs w:val="28"/>
              </w:rPr>
            </w:pPr>
          </w:p>
          <w:p w:rsidR="00043327" w:rsidRPr="00966081" w:rsidRDefault="00043327" w:rsidP="006D1EBB">
            <w:pPr>
              <w:spacing w:after="0" w:line="240" w:lineRule="auto"/>
              <w:jc w:val="center"/>
              <w:rPr>
                <w:rFonts w:eastAsia="Times New Roman"/>
                <w:szCs w:val="28"/>
              </w:rPr>
            </w:pPr>
          </w:p>
          <w:p w:rsidR="00C95A05" w:rsidRDefault="003A7DA0" w:rsidP="006D1EBB">
            <w:pPr>
              <w:spacing w:after="0" w:line="240" w:lineRule="auto"/>
              <w:jc w:val="center"/>
              <w:rPr>
                <w:rFonts w:eastAsia="Times New Roman"/>
                <w:szCs w:val="28"/>
              </w:rPr>
            </w:pPr>
            <w:r>
              <w:rPr>
                <w:rFonts w:eastAsia="Times New Roman"/>
                <w:szCs w:val="28"/>
              </w:rPr>
              <w:t>(Đã ký)</w:t>
            </w:r>
          </w:p>
          <w:p w:rsidR="006D1EBB" w:rsidRPr="00966081" w:rsidRDefault="006D1EBB" w:rsidP="006D1EBB">
            <w:pPr>
              <w:spacing w:after="0" w:line="240" w:lineRule="auto"/>
              <w:jc w:val="center"/>
              <w:rPr>
                <w:rFonts w:eastAsia="Times New Roman"/>
                <w:szCs w:val="28"/>
              </w:rPr>
            </w:pPr>
          </w:p>
          <w:p w:rsidR="00C95A05" w:rsidRPr="00966081" w:rsidRDefault="00C95A05" w:rsidP="006D1EBB">
            <w:pPr>
              <w:spacing w:after="0" w:line="240" w:lineRule="auto"/>
              <w:jc w:val="center"/>
              <w:rPr>
                <w:rFonts w:eastAsia="Times New Roman"/>
                <w:szCs w:val="28"/>
              </w:rPr>
            </w:pPr>
          </w:p>
          <w:p w:rsidR="00C95A05" w:rsidRPr="00966081" w:rsidRDefault="008077FC" w:rsidP="006D1EBB">
            <w:pPr>
              <w:spacing w:after="0" w:line="240" w:lineRule="auto"/>
              <w:jc w:val="center"/>
              <w:rPr>
                <w:rFonts w:eastAsia="Times New Roman"/>
                <w:bCs/>
                <w:szCs w:val="28"/>
              </w:rPr>
            </w:pPr>
            <w:r w:rsidRPr="00966081">
              <w:rPr>
                <w:rFonts w:eastAsia="Times New Roman"/>
                <w:b/>
                <w:szCs w:val="28"/>
              </w:rPr>
              <w:t>Nguyễn Hữu Tuấn</w:t>
            </w:r>
          </w:p>
        </w:tc>
      </w:tr>
    </w:tbl>
    <w:p w:rsidR="007808C2" w:rsidRPr="00966081" w:rsidRDefault="007808C2" w:rsidP="00E8376C">
      <w:pPr>
        <w:spacing w:before="120" w:after="120" w:line="240" w:lineRule="auto"/>
        <w:jc w:val="both"/>
        <w:rPr>
          <w:rFonts w:eastAsia="Times New Roman"/>
          <w:bCs/>
          <w:szCs w:val="28"/>
        </w:rPr>
      </w:pPr>
      <w:bookmarkStart w:id="0" w:name="_GoBack"/>
      <w:bookmarkEnd w:id="0"/>
    </w:p>
    <w:sectPr w:rsidR="007808C2" w:rsidRPr="00966081" w:rsidSect="00AA5564">
      <w:footerReference w:type="default" r:id="rId7"/>
      <w:pgSz w:w="11907" w:h="16840" w:code="9"/>
      <w:pgMar w:top="1134" w:right="1134" w:bottom="1134" w:left="1701" w:header="720" w:footer="0" w:gutter="0"/>
      <w:cols w:space="720"/>
      <w:noEndnote/>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C16" w:rsidRDefault="00F63C16" w:rsidP="006B758C">
      <w:pPr>
        <w:spacing w:after="0" w:line="240" w:lineRule="auto"/>
      </w:pPr>
      <w:r>
        <w:separator/>
      </w:r>
    </w:p>
  </w:endnote>
  <w:endnote w:type="continuationSeparator" w:id="1">
    <w:p w:rsidR="00F63C16" w:rsidRDefault="00F63C16" w:rsidP="006B7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86" w:rsidRDefault="00522886">
    <w:pPr>
      <w:pStyle w:val="Footer"/>
      <w:jc w:val="right"/>
    </w:pPr>
  </w:p>
  <w:p w:rsidR="00522886" w:rsidRDefault="00522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C16" w:rsidRDefault="00F63C16" w:rsidP="006B758C">
      <w:pPr>
        <w:spacing w:after="0" w:line="240" w:lineRule="auto"/>
      </w:pPr>
      <w:r>
        <w:separator/>
      </w:r>
    </w:p>
  </w:footnote>
  <w:footnote w:type="continuationSeparator" w:id="1">
    <w:p w:rsidR="00F63C16" w:rsidRDefault="00F63C16" w:rsidP="006B7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2B5"/>
    <w:multiLevelType w:val="hybridMultilevel"/>
    <w:tmpl w:val="7FBAA146"/>
    <w:lvl w:ilvl="0" w:tplc="9814AE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02B40"/>
    <w:multiLevelType w:val="hybridMultilevel"/>
    <w:tmpl w:val="36FA5E8A"/>
    <w:lvl w:ilvl="0" w:tplc="788606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7F87ECC"/>
    <w:multiLevelType w:val="hybridMultilevel"/>
    <w:tmpl w:val="AC2CA2A8"/>
    <w:lvl w:ilvl="0" w:tplc="D12AB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FF2C50"/>
    <w:multiLevelType w:val="hybridMultilevel"/>
    <w:tmpl w:val="2F94B290"/>
    <w:lvl w:ilvl="0" w:tplc="105011C0">
      <w:numFmt w:val="bullet"/>
      <w:lvlText w:val="-"/>
      <w:lvlJc w:val="left"/>
      <w:pPr>
        <w:ind w:left="-66" w:hanging="360"/>
      </w:pPr>
      <w:rPr>
        <w:rFonts w:ascii="Times New Roman" w:eastAsia="Times New Roman"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39B343EF"/>
    <w:multiLevelType w:val="hybridMultilevel"/>
    <w:tmpl w:val="42FC3AF0"/>
    <w:lvl w:ilvl="0" w:tplc="7D300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387155"/>
    <w:multiLevelType w:val="hybridMultilevel"/>
    <w:tmpl w:val="496AC136"/>
    <w:lvl w:ilvl="0" w:tplc="A5DEBB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D5150D"/>
    <w:multiLevelType w:val="hybridMultilevel"/>
    <w:tmpl w:val="616E1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281"/>
  <w:drawingGridVerticalSpacing w:val="191"/>
  <w:displayVerticalDrawingGridEvery w:val="2"/>
  <w:characterSpacingControl w:val="doNotCompress"/>
  <w:footnotePr>
    <w:footnote w:id="0"/>
    <w:footnote w:id="1"/>
  </w:footnotePr>
  <w:endnotePr>
    <w:endnote w:id="0"/>
    <w:endnote w:id="1"/>
  </w:endnotePr>
  <w:compat/>
  <w:rsids>
    <w:rsidRoot w:val="006427A4"/>
    <w:rsid w:val="0001182F"/>
    <w:rsid w:val="0002504E"/>
    <w:rsid w:val="000267C0"/>
    <w:rsid w:val="000322C8"/>
    <w:rsid w:val="00043327"/>
    <w:rsid w:val="00050412"/>
    <w:rsid w:val="000622D3"/>
    <w:rsid w:val="0008151B"/>
    <w:rsid w:val="0008619D"/>
    <w:rsid w:val="00092D9D"/>
    <w:rsid w:val="00096F59"/>
    <w:rsid w:val="000A1671"/>
    <w:rsid w:val="000B3834"/>
    <w:rsid w:val="000B3CD4"/>
    <w:rsid w:val="000B755A"/>
    <w:rsid w:val="000C7C84"/>
    <w:rsid w:val="000D366B"/>
    <w:rsid w:val="000D745A"/>
    <w:rsid w:val="000E4ABB"/>
    <w:rsid w:val="000E74C1"/>
    <w:rsid w:val="0010102B"/>
    <w:rsid w:val="00106E31"/>
    <w:rsid w:val="001229F4"/>
    <w:rsid w:val="00130D32"/>
    <w:rsid w:val="001559D0"/>
    <w:rsid w:val="001572FE"/>
    <w:rsid w:val="001744BC"/>
    <w:rsid w:val="00176130"/>
    <w:rsid w:val="001804F3"/>
    <w:rsid w:val="00193767"/>
    <w:rsid w:val="00194C2A"/>
    <w:rsid w:val="001B14BF"/>
    <w:rsid w:val="001B6B9B"/>
    <w:rsid w:val="001D5D8C"/>
    <w:rsid w:val="001D623E"/>
    <w:rsid w:val="001E1C2D"/>
    <w:rsid w:val="002041A4"/>
    <w:rsid w:val="00216E39"/>
    <w:rsid w:val="0022549B"/>
    <w:rsid w:val="00247A46"/>
    <w:rsid w:val="002529E0"/>
    <w:rsid w:val="0025660C"/>
    <w:rsid w:val="002654AA"/>
    <w:rsid w:val="00271D48"/>
    <w:rsid w:val="0027375E"/>
    <w:rsid w:val="00277556"/>
    <w:rsid w:val="00295F10"/>
    <w:rsid w:val="002B2C3C"/>
    <w:rsid w:val="002B446B"/>
    <w:rsid w:val="002C6501"/>
    <w:rsid w:val="002D5BB9"/>
    <w:rsid w:val="002E6AF9"/>
    <w:rsid w:val="002F1573"/>
    <w:rsid w:val="002F423D"/>
    <w:rsid w:val="00300A95"/>
    <w:rsid w:val="00306A35"/>
    <w:rsid w:val="00313C28"/>
    <w:rsid w:val="00315E69"/>
    <w:rsid w:val="0032091E"/>
    <w:rsid w:val="003261A2"/>
    <w:rsid w:val="00326446"/>
    <w:rsid w:val="0033196F"/>
    <w:rsid w:val="00333AFB"/>
    <w:rsid w:val="003619DC"/>
    <w:rsid w:val="00363C64"/>
    <w:rsid w:val="003716D9"/>
    <w:rsid w:val="003A2E59"/>
    <w:rsid w:val="003A55E0"/>
    <w:rsid w:val="003A7DA0"/>
    <w:rsid w:val="003B358A"/>
    <w:rsid w:val="003B3AB6"/>
    <w:rsid w:val="003C61AE"/>
    <w:rsid w:val="003D2705"/>
    <w:rsid w:val="003D41AE"/>
    <w:rsid w:val="003F44A0"/>
    <w:rsid w:val="003F5B84"/>
    <w:rsid w:val="0040006A"/>
    <w:rsid w:val="00400E87"/>
    <w:rsid w:val="0040290A"/>
    <w:rsid w:val="004070FC"/>
    <w:rsid w:val="00421CAF"/>
    <w:rsid w:val="00421CD1"/>
    <w:rsid w:val="004272AA"/>
    <w:rsid w:val="00431471"/>
    <w:rsid w:val="004517DB"/>
    <w:rsid w:val="00451A43"/>
    <w:rsid w:val="00454FDF"/>
    <w:rsid w:val="004843BF"/>
    <w:rsid w:val="00485710"/>
    <w:rsid w:val="004933E8"/>
    <w:rsid w:val="004A38FE"/>
    <w:rsid w:val="004B14C4"/>
    <w:rsid w:val="004C2162"/>
    <w:rsid w:val="004D13FC"/>
    <w:rsid w:val="004D3D36"/>
    <w:rsid w:val="004D4750"/>
    <w:rsid w:val="004E1C0D"/>
    <w:rsid w:val="004F5D2F"/>
    <w:rsid w:val="00503372"/>
    <w:rsid w:val="00505A2E"/>
    <w:rsid w:val="00507360"/>
    <w:rsid w:val="00507C80"/>
    <w:rsid w:val="0051705E"/>
    <w:rsid w:val="00522886"/>
    <w:rsid w:val="00532366"/>
    <w:rsid w:val="005335CB"/>
    <w:rsid w:val="00550B75"/>
    <w:rsid w:val="00566381"/>
    <w:rsid w:val="00571DB1"/>
    <w:rsid w:val="005859D4"/>
    <w:rsid w:val="00590ED5"/>
    <w:rsid w:val="005A44A1"/>
    <w:rsid w:val="005A641C"/>
    <w:rsid w:val="005B1BDF"/>
    <w:rsid w:val="005B5283"/>
    <w:rsid w:val="005B6CB6"/>
    <w:rsid w:val="005B7A0E"/>
    <w:rsid w:val="005D77F3"/>
    <w:rsid w:val="005E3306"/>
    <w:rsid w:val="005F1F2E"/>
    <w:rsid w:val="005F7800"/>
    <w:rsid w:val="00635862"/>
    <w:rsid w:val="0063661E"/>
    <w:rsid w:val="006427A4"/>
    <w:rsid w:val="006471EE"/>
    <w:rsid w:val="00654C47"/>
    <w:rsid w:val="00655251"/>
    <w:rsid w:val="0066600E"/>
    <w:rsid w:val="00676138"/>
    <w:rsid w:val="0067617F"/>
    <w:rsid w:val="00684AF1"/>
    <w:rsid w:val="00697416"/>
    <w:rsid w:val="006A4A01"/>
    <w:rsid w:val="006B077B"/>
    <w:rsid w:val="006B1837"/>
    <w:rsid w:val="006B4ECC"/>
    <w:rsid w:val="006B758C"/>
    <w:rsid w:val="006C021E"/>
    <w:rsid w:val="006D0F2E"/>
    <w:rsid w:val="006D1EBB"/>
    <w:rsid w:val="006D49C2"/>
    <w:rsid w:val="006D6D35"/>
    <w:rsid w:val="006E6012"/>
    <w:rsid w:val="007200C2"/>
    <w:rsid w:val="00720FAA"/>
    <w:rsid w:val="007265B2"/>
    <w:rsid w:val="00731887"/>
    <w:rsid w:val="0076020B"/>
    <w:rsid w:val="007656E9"/>
    <w:rsid w:val="00771C10"/>
    <w:rsid w:val="00772F5C"/>
    <w:rsid w:val="00773765"/>
    <w:rsid w:val="0078053D"/>
    <w:rsid w:val="007808C2"/>
    <w:rsid w:val="00790DB3"/>
    <w:rsid w:val="007924FA"/>
    <w:rsid w:val="007A0FCB"/>
    <w:rsid w:val="007A2B36"/>
    <w:rsid w:val="007B5D77"/>
    <w:rsid w:val="007C0511"/>
    <w:rsid w:val="007D19BF"/>
    <w:rsid w:val="008064FA"/>
    <w:rsid w:val="008077FC"/>
    <w:rsid w:val="00816CAA"/>
    <w:rsid w:val="00826439"/>
    <w:rsid w:val="00831568"/>
    <w:rsid w:val="0083553D"/>
    <w:rsid w:val="0084219D"/>
    <w:rsid w:val="00850981"/>
    <w:rsid w:val="0085476C"/>
    <w:rsid w:val="00856FAE"/>
    <w:rsid w:val="00884889"/>
    <w:rsid w:val="00894326"/>
    <w:rsid w:val="008A3A75"/>
    <w:rsid w:val="008C230A"/>
    <w:rsid w:val="008C2A5A"/>
    <w:rsid w:val="008C4223"/>
    <w:rsid w:val="008D03D8"/>
    <w:rsid w:val="008E4F7B"/>
    <w:rsid w:val="008E777A"/>
    <w:rsid w:val="008E7B2B"/>
    <w:rsid w:val="00906B61"/>
    <w:rsid w:val="009108ED"/>
    <w:rsid w:val="00910C96"/>
    <w:rsid w:val="00922DEA"/>
    <w:rsid w:val="0093172E"/>
    <w:rsid w:val="009543D0"/>
    <w:rsid w:val="00954B69"/>
    <w:rsid w:val="00965D18"/>
    <w:rsid w:val="00966081"/>
    <w:rsid w:val="009744CB"/>
    <w:rsid w:val="00991770"/>
    <w:rsid w:val="00991E25"/>
    <w:rsid w:val="00992A6A"/>
    <w:rsid w:val="009A2B85"/>
    <w:rsid w:val="009A3739"/>
    <w:rsid w:val="009A613E"/>
    <w:rsid w:val="009B7B96"/>
    <w:rsid w:val="009B7DD0"/>
    <w:rsid w:val="009C143E"/>
    <w:rsid w:val="009D4A64"/>
    <w:rsid w:val="009D64A3"/>
    <w:rsid w:val="009E3263"/>
    <w:rsid w:val="009F0CF6"/>
    <w:rsid w:val="009F6B3E"/>
    <w:rsid w:val="00A15190"/>
    <w:rsid w:val="00A209E7"/>
    <w:rsid w:val="00A377E9"/>
    <w:rsid w:val="00A47142"/>
    <w:rsid w:val="00A54470"/>
    <w:rsid w:val="00A63140"/>
    <w:rsid w:val="00A8661B"/>
    <w:rsid w:val="00AA5564"/>
    <w:rsid w:val="00AB66F0"/>
    <w:rsid w:val="00AC5478"/>
    <w:rsid w:val="00AD0424"/>
    <w:rsid w:val="00AD5939"/>
    <w:rsid w:val="00B04A7F"/>
    <w:rsid w:val="00B053E7"/>
    <w:rsid w:val="00B172D2"/>
    <w:rsid w:val="00B331E1"/>
    <w:rsid w:val="00B65E55"/>
    <w:rsid w:val="00B67B64"/>
    <w:rsid w:val="00B74B00"/>
    <w:rsid w:val="00B83867"/>
    <w:rsid w:val="00B90235"/>
    <w:rsid w:val="00B959D1"/>
    <w:rsid w:val="00B9671A"/>
    <w:rsid w:val="00BA443A"/>
    <w:rsid w:val="00BB2F75"/>
    <w:rsid w:val="00BB520F"/>
    <w:rsid w:val="00BC57A1"/>
    <w:rsid w:val="00BF0F25"/>
    <w:rsid w:val="00BF588C"/>
    <w:rsid w:val="00C179B5"/>
    <w:rsid w:val="00C42625"/>
    <w:rsid w:val="00C432CF"/>
    <w:rsid w:val="00C44468"/>
    <w:rsid w:val="00C47075"/>
    <w:rsid w:val="00C63CBE"/>
    <w:rsid w:val="00C919D6"/>
    <w:rsid w:val="00C927FF"/>
    <w:rsid w:val="00C9319B"/>
    <w:rsid w:val="00C93B5A"/>
    <w:rsid w:val="00C95A05"/>
    <w:rsid w:val="00CC1C6F"/>
    <w:rsid w:val="00CD4E60"/>
    <w:rsid w:val="00CD5464"/>
    <w:rsid w:val="00CD59E8"/>
    <w:rsid w:val="00CD6A5E"/>
    <w:rsid w:val="00CD7FAC"/>
    <w:rsid w:val="00CF4263"/>
    <w:rsid w:val="00D03EBF"/>
    <w:rsid w:val="00D134CB"/>
    <w:rsid w:val="00D24673"/>
    <w:rsid w:val="00D42C2F"/>
    <w:rsid w:val="00D54055"/>
    <w:rsid w:val="00D607BA"/>
    <w:rsid w:val="00D65C1F"/>
    <w:rsid w:val="00D9036D"/>
    <w:rsid w:val="00D92905"/>
    <w:rsid w:val="00DA72B6"/>
    <w:rsid w:val="00DB1C8B"/>
    <w:rsid w:val="00DC03E2"/>
    <w:rsid w:val="00DC4CB4"/>
    <w:rsid w:val="00DF18D3"/>
    <w:rsid w:val="00DF6E9C"/>
    <w:rsid w:val="00E158FB"/>
    <w:rsid w:val="00E160DB"/>
    <w:rsid w:val="00E22BE2"/>
    <w:rsid w:val="00E8354B"/>
    <w:rsid w:val="00E8376C"/>
    <w:rsid w:val="00EA44A3"/>
    <w:rsid w:val="00EA5EC3"/>
    <w:rsid w:val="00EC2E83"/>
    <w:rsid w:val="00ED15CA"/>
    <w:rsid w:val="00ED2AAE"/>
    <w:rsid w:val="00EE62A8"/>
    <w:rsid w:val="00F33370"/>
    <w:rsid w:val="00F423AD"/>
    <w:rsid w:val="00F57A50"/>
    <w:rsid w:val="00F60704"/>
    <w:rsid w:val="00F63C16"/>
    <w:rsid w:val="00F743AB"/>
    <w:rsid w:val="00F86A22"/>
    <w:rsid w:val="00FA06C1"/>
    <w:rsid w:val="00FB0A0F"/>
    <w:rsid w:val="00FB6D41"/>
    <w:rsid w:val="00FC5BBA"/>
    <w:rsid w:val="00FC6CC2"/>
    <w:rsid w:val="00FD2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A4"/>
    <w:pPr>
      <w:spacing w:after="200" w:line="276" w:lineRule="auto"/>
    </w:pPr>
    <w:rPr>
      <w:rFonts w:eastAsia="Calibri"/>
      <w:sz w:val="28"/>
    </w:rPr>
  </w:style>
  <w:style w:type="paragraph" w:styleId="Heading4">
    <w:name w:val="heading 4"/>
    <w:basedOn w:val="Normal"/>
    <w:next w:val="Normal"/>
    <w:link w:val="Heading4Char"/>
    <w:uiPriority w:val="9"/>
    <w:unhideWhenUsed/>
    <w:qFormat/>
    <w:rsid w:val="002B446B"/>
    <w:pPr>
      <w:keepNext/>
      <w:keepLines/>
      <w:spacing w:before="40" w:after="0" w:line="240" w:lineRule="auto"/>
      <w:jc w:val="both"/>
      <w:outlineLvl w:val="3"/>
    </w:pPr>
    <w:rPr>
      <w:rFonts w:ascii="Calibri Light" w:eastAsia="Times New Roman" w:hAnsi="Calibri Light"/>
      <w:i/>
      <w:i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50412"/>
    <w:pPr>
      <w:spacing w:before="100" w:beforeAutospacing="1" w:after="100" w:afterAutospacing="1" w:line="320" w:lineRule="exact"/>
      <w:ind w:firstLine="454"/>
      <w:jc w:val="both"/>
    </w:pPr>
    <w:rPr>
      <w:rFonts w:eastAsia="Times New Roman"/>
      <w:sz w:val="26"/>
      <w:szCs w:val="26"/>
      <w:lang w:val="vi-VN" w:eastAsia="vi-VN"/>
    </w:rPr>
  </w:style>
  <w:style w:type="table" w:styleId="TableGrid">
    <w:name w:val="Table Grid"/>
    <w:basedOn w:val="TableNormal"/>
    <w:rsid w:val="00C9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758C"/>
    <w:pPr>
      <w:tabs>
        <w:tab w:val="center" w:pos="4680"/>
        <w:tab w:val="right" w:pos="9360"/>
      </w:tabs>
    </w:pPr>
  </w:style>
  <w:style w:type="character" w:customStyle="1" w:styleId="HeaderChar">
    <w:name w:val="Header Char"/>
    <w:link w:val="Header"/>
    <w:uiPriority w:val="99"/>
    <w:rsid w:val="006B758C"/>
    <w:rPr>
      <w:rFonts w:eastAsia="Calibri"/>
      <w:sz w:val="28"/>
    </w:rPr>
  </w:style>
  <w:style w:type="paragraph" w:styleId="Footer">
    <w:name w:val="footer"/>
    <w:basedOn w:val="Normal"/>
    <w:link w:val="FooterChar"/>
    <w:uiPriority w:val="99"/>
    <w:rsid w:val="006B758C"/>
    <w:pPr>
      <w:tabs>
        <w:tab w:val="center" w:pos="4680"/>
        <w:tab w:val="right" w:pos="9360"/>
      </w:tabs>
    </w:pPr>
  </w:style>
  <w:style w:type="character" w:customStyle="1" w:styleId="FooterChar">
    <w:name w:val="Footer Char"/>
    <w:link w:val="Footer"/>
    <w:uiPriority w:val="99"/>
    <w:rsid w:val="006B758C"/>
    <w:rPr>
      <w:rFonts w:eastAsia="Calibri"/>
      <w:sz w:val="28"/>
    </w:rPr>
  </w:style>
  <w:style w:type="character" w:customStyle="1" w:styleId="Heading4Char">
    <w:name w:val="Heading 4 Char"/>
    <w:link w:val="Heading4"/>
    <w:uiPriority w:val="9"/>
    <w:rsid w:val="002B446B"/>
    <w:rPr>
      <w:rFonts w:ascii="Calibri Light" w:hAnsi="Calibri Light"/>
      <w:i/>
      <w:iCs/>
      <w:color w:val="2E74B5"/>
      <w:sz w:val="28"/>
      <w:szCs w:val="28"/>
    </w:rPr>
  </w:style>
  <w:style w:type="paragraph" w:styleId="ListParagraph">
    <w:name w:val="List Paragraph"/>
    <w:basedOn w:val="Normal"/>
    <w:uiPriority w:val="34"/>
    <w:qFormat/>
    <w:rsid w:val="002B446B"/>
    <w:pPr>
      <w:spacing w:before="80" w:after="20" w:line="240" w:lineRule="auto"/>
      <w:ind w:left="720"/>
      <w:contextualSpacing/>
      <w:jc w:val="both"/>
    </w:pPr>
    <w:rPr>
      <w:szCs w:val="28"/>
    </w:rPr>
  </w:style>
  <w:style w:type="paragraph" w:styleId="FootnoteText">
    <w:name w:val="footnote text"/>
    <w:basedOn w:val="Normal"/>
    <w:link w:val="FootnoteTextChar"/>
    <w:rsid w:val="005335CB"/>
    <w:rPr>
      <w:sz w:val="20"/>
    </w:rPr>
  </w:style>
  <w:style w:type="character" w:customStyle="1" w:styleId="FootnoteTextChar">
    <w:name w:val="Footnote Text Char"/>
    <w:link w:val="FootnoteText"/>
    <w:rsid w:val="005335CB"/>
    <w:rPr>
      <w:rFonts w:eastAsia="Calibri"/>
    </w:rPr>
  </w:style>
  <w:style w:type="character" w:styleId="FootnoteReference">
    <w:name w:val="footnote reference"/>
    <w:rsid w:val="005335CB"/>
    <w:rPr>
      <w:vertAlign w:val="superscript"/>
    </w:rPr>
  </w:style>
  <w:style w:type="paragraph" w:styleId="BalloonText">
    <w:name w:val="Balloon Text"/>
    <w:basedOn w:val="Normal"/>
    <w:link w:val="BalloonTextChar"/>
    <w:rsid w:val="00096F59"/>
    <w:pPr>
      <w:spacing w:after="0" w:line="240" w:lineRule="auto"/>
    </w:pPr>
    <w:rPr>
      <w:rFonts w:ascii="Tahoma" w:hAnsi="Tahoma"/>
      <w:sz w:val="16"/>
      <w:szCs w:val="16"/>
    </w:rPr>
  </w:style>
  <w:style w:type="character" w:customStyle="1" w:styleId="BalloonTextChar">
    <w:name w:val="Balloon Text Char"/>
    <w:link w:val="BalloonText"/>
    <w:rsid w:val="00096F59"/>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rsid w:val="004843BF"/>
    <w:pPr>
      <w:spacing w:after="160" w:line="240" w:lineRule="exact"/>
      <w:textAlignment w:val="baseline"/>
    </w:pPr>
    <w:rPr>
      <w:rFonts w:ascii="Verdana" w:eastAsia="MS Mincho" w:hAnsi="Verdana"/>
      <w:sz w:val="20"/>
      <w:lang w:val="en-GB"/>
    </w:rPr>
  </w:style>
  <w:style w:type="character" w:customStyle="1" w:styleId="apple-converted-space">
    <w:name w:val="apple-converted-space"/>
    <w:basedOn w:val="DefaultParagraphFont"/>
    <w:rsid w:val="009317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&lt;arabianhorse&gt;</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Mr Quan</dc:creator>
  <cp:lastModifiedBy>Admin</cp:lastModifiedBy>
  <cp:revision>95</cp:revision>
  <cp:lastPrinted>2015-04-01T01:19:00Z</cp:lastPrinted>
  <dcterms:created xsi:type="dcterms:W3CDTF">2019-10-24T03:47:00Z</dcterms:created>
  <dcterms:modified xsi:type="dcterms:W3CDTF">2019-11-06T03:11:00Z</dcterms:modified>
</cp:coreProperties>
</file>